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72E016" w14:textId="4A29D36B" w:rsidR="00995599" w:rsidRPr="00BE2523" w:rsidRDefault="00C01932" w:rsidP="00995599">
      <w:pPr>
        <w:jc w:val="center"/>
        <w:rPr>
          <w:rFonts w:ascii="Times New Roman Bold" w:hAnsi="Times New Roman Bold"/>
          <w:b/>
          <w:bCs/>
          <w:spacing w:val="-20"/>
          <w:sz w:val="40"/>
          <w:szCs w:val="40"/>
        </w:rPr>
      </w:pPr>
      <w:bookmarkStart w:id="0" w:name="_Hlk177216979"/>
      <w:r>
        <w:rPr>
          <w:rFonts w:ascii="Times New Roman Bold" w:hAnsi="Times New Roman Bold"/>
          <w:b/>
          <w:bCs/>
          <w:spacing w:val="-20"/>
          <w:sz w:val="40"/>
          <w:szCs w:val="40"/>
        </w:rPr>
        <w:t xml:space="preserve">  </w:t>
      </w:r>
      <w:r w:rsidR="00995599" w:rsidRPr="00BE2523">
        <w:rPr>
          <w:rFonts w:ascii="Times New Roman Bold" w:hAnsi="Times New Roman Bold"/>
          <w:b/>
          <w:bCs/>
          <w:spacing w:val="-20"/>
          <w:sz w:val="40"/>
          <w:szCs w:val="40"/>
        </w:rPr>
        <w:t xml:space="preserve">The Alcohol and Other Drug </w:t>
      </w:r>
      <w:r w:rsidR="00FB763F" w:rsidRPr="00BE2523">
        <w:rPr>
          <w:rFonts w:ascii="Times New Roman Bold" w:hAnsi="Times New Roman Bold"/>
          <w:b/>
          <w:bCs/>
          <w:spacing w:val="-20"/>
          <w:sz w:val="40"/>
          <w:szCs w:val="40"/>
        </w:rPr>
        <w:t xml:space="preserve">Thesaurus </w:t>
      </w:r>
      <w:r w:rsidR="00995599" w:rsidRPr="00BE2523">
        <w:rPr>
          <w:rFonts w:ascii="Times New Roman Bold" w:hAnsi="Times New Roman Bold"/>
          <w:b/>
          <w:bCs/>
          <w:spacing w:val="-20"/>
          <w:sz w:val="40"/>
          <w:szCs w:val="40"/>
        </w:rPr>
        <w:t>(AOD Thesaurus</w:t>
      </w:r>
      <w:r w:rsidR="00BE2523" w:rsidRPr="00BE2523">
        <w:rPr>
          <w:rFonts w:ascii="Times New Roman Bold" w:hAnsi="Times New Roman Bold"/>
          <w:b/>
          <w:bCs/>
          <w:spacing w:val="-20"/>
          <w:sz w:val="40"/>
          <w:szCs w:val="40"/>
        </w:rPr>
        <w:t>, AODT</w:t>
      </w:r>
      <w:r w:rsidR="00FB763F" w:rsidRPr="00BE2523">
        <w:rPr>
          <w:rFonts w:ascii="Times New Roman Bold" w:hAnsi="Times New Roman Bold"/>
          <w:b/>
          <w:bCs/>
          <w:spacing w:val="-20"/>
          <w:sz w:val="40"/>
          <w:szCs w:val="40"/>
        </w:rPr>
        <w:t>)</w:t>
      </w:r>
    </w:p>
    <w:p w14:paraId="276B8F7E" w14:textId="17AB9CB5" w:rsidR="00995599" w:rsidRPr="00FB763F" w:rsidRDefault="00FB763F" w:rsidP="00FB763F">
      <w:pPr>
        <w:jc w:val="center"/>
        <w:rPr>
          <w:sz w:val="28"/>
          <w:szCs w:val="28"/>
        </w:rPr>
      </w:pPr>
      <w:r w:rsidRPr="00FB763F">
        <w:rPr>
          <w:b/>
          <w:bCs/>
          <w:sz w:val="28"/>
          <w:szCs w:val="28"/>
        </w:rPr>
        <w:t>A Guide to Concepts and Terminology in Substance Abuse and Addiction</w:t>
      </w:r>
      <w:r w:rsidR="00234421">
        <w:rPr>
          <w:b/>
          <w:bCs/>
          <w:sz w:val="28"/>
          <w:szCs w:val="28"/>
        </w:rPr>
        <w:t>. 3. ed. 2000</w:t>
      </w:r>
    </w:p>
    <w:p w14:paraId="64533859" w14:textId="4FD523D2" w:rsidR="00995599" w:rsidRDefault="00C01932" w:rsidP="00C01932">
      <w:pPr>
        <w:jc w:val="center"/>
      </w:pPr>
      <w:r>
        <w:t xml:space="preserve">Link to thesaurus: </w:t>
      </w:r>
      <w:hyperlink r:id="rId7" w:history="1">
        <w:r w:rsidRPr="00C01932">
          <w:rPr>
            <w:rStyle w:val="Hyperlink"/>
            <w:b/>
            <w:bCs/>
          </w:rPr>
          <w:t>https://aodthesaurus.com</w:t>
        </w:r>
      </w:hyperlink>
      <w:r w:rsidRPr="00C01932">
        <w:rPr>
          <w:b/>
          <w:bCs/>
        </w:rPr>
        <w:t xml:space="preserve"> </w:t>
      </w:r>
      <w:r>
        <w:t xml:space="preserve">To this document </w:t>
      </w:r>
      <w:hyperlink r:id="rId8" w:history="1">
        <w:r w:rsidRPr="00C01932">
          <w:rPr>
            <w:rStyle w:val="Hyperlink"/>
          </w:rPr>
          <w:t>dsoergel.com/AODThesaurusOverview.docx</w:t>
        </w:r>
      </w:hyperlink>
    </w:p>
    <w:p w14:paraId="59E0928B" w14:textId="67EB1C03" w:rsidR="00995599" w:rsidRPr="00FB763F" w:rsidRDefault="00FB763F" w:rsidP="00FB763F">
      <w:pPr>
        <w:spacing w:before="120"/>
        <w:jc w:val="center"/>
        <w:rPr>
          <w:b/>
          <w:bCs/>
          <w:sz w:val="28"/>
          <w:szCs w:val="28"/>
        </w:rPr>
      </w:pPr>
      <w:r w:rsidRPr="00FB763F">
        <w:rPr>
          <w:b/>
          <w:bCs/>
          <w:sz w:val="28"/>
          <w:szCs w:val="28"/>
        </w:rPr>
        <w:t xml:space="preserve">A </w:t>
      </w:r>
      <w:r w:rsidR="007A7B4F">
        <w:rPr>
          <w:b/>
          <w:bCs/>
          <w:sz w:val="28"/>
          <w:szCs w:val="28"/>
        </w:rPr>
        <w:t xml:space="preserve">meaningfully structured </w:t>
      </w:r>
      <w:r w:rsidRPr="00FB763F">
        <w:rPr>
          <w:b/>
          <w:bCs/>
          <w:sz w:val="28"/>
          <w:szCs w:val="28"/>
        </w:rPr>
        <w:t xml:space="preserve">thesaurus with very broad </w:t>
      </w:r>
      <w:r w:rsidR="00BB1032">
        <w:rPr>
          <w:b/>
          <w:bCs/>
          <w:sz w:val="28"/>
          <w:szCs w:val="28"/>
        </w:rPr>
        <w:t xml:space="preserve">(nearly universal) </w:t>
      </w:r>
      <w:r w:rsidRPr="00FB763F">
        <w:rPr>
          <w:b/>
          <w:bCs/>
          <w:sz w:val="28"/>
          <w:szCs w:val="28"/>
        </w:rPr>
        <w:t>subject coverage</w:t>
      </w:r>
    </w:p>
    <w:p w14:paraId="0633047B" w14:textId="0425B4ED" w:rsidR="00E97737" w:rsidRDefault="00E97737" w:rsidP="00BB1032">
      <w:pPr>
        <w:jc w:val="center"/>
        <w:rPr>
          <w:i/>
          <w:iCs/>
        </w:rPr>
      </w:pPr>
      <w:r w:rsidRPr="00E97737">
        <w:t xml:space="preserve">10,000 concepts represented through </w:t>
      </w:r>
      <w:r>
        <w:rPr>
          <w:i/>
          <w:iCs/>
        </w:rPr>
        <w:t>preferred terms</w:t>
      </w:r>
      <w:r w:rsidRPr="00E97737">
        <w:t xml:space="preserve"> plus 7,000 </w:t>
      </w:r>
      <w:r>
        <w:rPr>
          <w:i/>
          <w:iCs/>
        </w:rPr>
        <w:t>non-preferred terms</w:t>
      </w:r>
      <w:r w:rsidRPr="007476E6">
        <w:t xml:space="preserve"> (synonyms)</w:t>
      </w:r>
    </w:p>
    <w:p w14:paraId="5B48E82A" w14:textId="3F99B149" w:rsidR="00995599" w:rsidRPr="007476E6" w:rsidRDefault="00FB763F" w:rsidP="00BB1032">
      <w:pPr>
        <w:jc w:val="center"/>
        <w:rPr>
          <w:rFonts w:ascii="Arial" w:hAnsi="Arial" w:cs="Arial"/>
          <w:sz w:val="20"/>
          <w:szCs w:val="20"/>
        </w:rPr>
      </w:pPr>
      <w:r w:rsidRPr="007476E6">
        <w:rPr>
          <w:rFonts w:ascii="Arial" w:hAnsi="Arial" w:cs="Arial"/>
          <w:i/>
          <w:iCs/>
          <w:sz w:val="20"/>
          <w:szCs w:val="20"/>
        </w:rPr>
        <w:t>Until further notice everything is drug</w:t>
      </w:r>
      <w:r w:rsidR="001C1C62" w:rsidRPr="007476E6">
        <w:rPr>
          <w:rFonts w:ascii="Arial" w:hAnsi="Arial" w:cs="Arial"/>
          <w:i/>
          <w:iCs/>
          <w:sz w:val="20"/>
          <w:szCs w:val="20"/>
        </w:rPr>
        <w:t>-</w:t>
      </w:r>
      <w:r w:rsidRPr="007476E6">
        <w:rPr>
          <w:rFonts w:ascii="Arial" w:hAnsi="Arial" w:cs="Arial"/>
          <w:i/>
          <w:iCs/>
          <w:sz w:val="20"/>
          <w:szCs w:val="20"/>
        </w:rPr>
        <w:t>re</w:t>
      </w:r>
      <w:r w:rsidR="001C1C62" w:rsidRPr="007476E6">
        <w:rPr>
          <w:rFonts w:ascii="Arial" w:hAnsi="Arial" w:cs="Arial"/>
          <w:i/>
          <w:iCs/>
          <w:sz w:val="20"/>
          <w:szCs w:val="20"/>
        </w:rPr>
        <w:t>lated</w:t>
      </w:r>
      <w:r w:rsidR="001C1C62" w:rsidRPr="007476E6">
        <w:rPr>
          <w:rFonts w:ascii="Arial" w:hAnsi="Arial" w:cs="Arial"/>
          <w:sz w:val="20"/>
          <w:szCs w:val="20"/>
        </w:rPr>
        <w:t xml:space="preserve"> (sign on the door of a substance abuse counselo</w:t>
      </w:r>
      <w:r w:rsidR="00BB1032" w:rsidRPr="007476E6">
        <w:rPr>
          <w:rFonts w:ascii="Arial" w:hAnsi="Arial" w:cs="Arial"/>
          <w:sz w:val="20"/>
          <w:szCs w:val="20"/>
        </w:rPr>
        <w:t>r)</w:t>
      </w:r>
    </w:p>
    <w:p w14:paraId="6F3F889C" w14:textId="4FCFF4DB" w:rsidR="007C6BA0" w:rsidRDefault="007C6BA0" w:rsidP="007C6BA0">
      <w:pPr>
        <w:spacing w:before="180"/>
        <w:jc w:val="center"/>
        <w:rPr>
          <w:b/>
          <w:bCs/>
          <w:sz w:val="28"/>
          <w:szCs w:val="28"/>
        </w:rPr>
      </w:pPr>
      <w:r w:rsidRPr="00775FD5">
        <w:rPr>
          <w:b/>
          <w:bCs/>
          <w:sz w:val="28"/>
          <w:szCs w:val="28"/>
        </w:rPr>
        <w:t xml:space="preserve">The AOD Thesaurus has been designed for </w:t>
      </w:r>
      <w:r>
        <w:rPr>
          <w:b/>
          <w:bCs/>
          <w:sz w:val="28"/>
          <w:szCs w:val="28"/>
        </w:rPr>
        <w:t>a</w:t>
      </w:r>
      <w:r w:rsidRPr="00775FD5">
        <w:rPr>
          <w:b/>
          <w:bCs/>
          <w:sz w:val="28"/>
          <w:szCs w:val="28"/>
        </w:rPr>
        <w:t xml:space="preserve"> broad</w:t>
      </w:r>
      <w:r>
        <w:rPr>
          <w:b/>
          <w:bCs/>
          <w:sz w:val="28"/>
          <w:szCs w:val="28"/>
        </w:rPr>
        <w:t xml:space="preserve"> range of</w:t>
      </w:r>
      <w:r w:rsidR="00460854">
        <w:rPr>
          <w:b/>
          <w:bCs/>
          <w:sz w:val="28"/>
          <w:szCs w:val="28"/>
        </w:rPr>
        <w:t xml:space="preserve"> </w:t>
      </w:r>
      <w:r>
        <w:rPr>
          <w:b/>
          <w:bCs/>
          <w:sz w:val="28"/>
          <w:szCs w:val="28"/>
        </w:rPr>
        <w:t>func</w:t>
      </w:r>
      <w:r w:rsidRPr="00775FD5">
        <w:rPr>
          <w:b/>
          <w:bCs/>
          <w:sz w:val="28"/>
          <w:szCs w:val="28"/>
        </w:rPr>
        <w:t>tion</w:t>
      </w:r>
      <w:r>
        <w:rPr>
          <w:b/>
          <w:bCs/>
          <w:sz w:val="28"/>
          <w:szCs w:val="28"/>
        </w:rPr>
        <w:t>s</w:t>
      </w:r>
      <w:r w:rsidR="000102DB">
        <w:rPr>
          <w:b/>
          <w:bCs/>
          <w:sz w:val="28"/>
          <w:szCs w:val="28"/>
        </w:rPr>
        <w:t>, including</w:t>
      </w:r>
    </w:p>
    <w:p w14:paraId="2FA15906" w14:textId="6BFCD3E8" w:rsidR="000102DB" w:rsidRPr="000102DB" w:rsidRDefault="000102DB" w:rsidP="000102DB">
      <w:pPr>
        <w:jc w:val="center"/>
        <w:rPr>
          <w:rFonts w:ascii="Times New Roman Bold" w:hAnsi="Times New Roman Bold"/>
          <w:b/>
          <w:bCs/>
          <w:spacing w:val="-2"/>
        </w:rPr>
      </w:pPr>
      <w:r w:rsidRPr="000102DB">
        <w:rPr>
          <w:rFonts w:ascii="Times New Roman Bold" w:hAnsi="Times New Roman Bold"/>
          <w:b/>
          <w:bCs/>
          <w:spacing w:val="-2"/>
        </w:rPr>
        <w:t xml:space="preserve">Cross-disciplinary knowledge transfer and synthesis, free-text </w:t>
      </w:r>
      <w:r w:rsidR="00840453" w:rsidRPr="000102DB">
        <w:rPr>
          <w:rFonts w:ascii="Times New Roman Bold" w:hAnsi="Times New Roman Bold"/>
          <w:b/>
          <w:bCs/>
          <w:spacing w:val="-2"/>
        </w:rPr>
        <w:t>search</w:t>
      </w:r>
      <w:r w:rsidRPr="000102DB">
        <w:rPr>
          <w:rFonts w:ascii="Times New Roman Bold" w:hAnsi="Times New Roman Bold"/>
          <w:b/>
          <w:bCs/>
          <w:spacing w:val="-2"/>
        </w:rPr>
        <w:t>, knowledge-based enhancement of AI</w:t>
      </w:r>
      <w:r w:rsidR="00814721">
        <w:rPr>
          <w:rFonts w:ascii="Times New Roman Bold" w:hAnsi="Times New Roman Bold"/>
          <w:b/>
          <w:bCs/>
          <w:spacing w:val="-2"/>
        </w:rPr>
        <w:t>.</w:t>
      </w:r>
    </w:p>
    <w:p w14:paraId="7FD065F8" w14:textId="5A99D0B1" w:rsidR="007C6BA0" w:rsidRPr="00814721" w:rsidRDefault="007C6BA0" w:rsidP="007C6BA0">
      <w:pPr>
        <w:spacing w:before="80"/>
        <w:jc w:val="center"/>
      </w:pPr>
      <w:r w:rsidRPr="00814721">
        <w:t xml:space="preserve">Even </w:t>
      </w:r>
      <w:r w:rsidR="00814721" w:rsidRPr="00814721">
        <w:t>after</w:t>
      </w:r>
      <w:r w:rsidRPr="00814721">
        <w:t xml:space="preserve"> 25</w:t>
      </w:r>
      <w:r w:rsidR="00814721" w:rsidRPr="00814721">
        <w:t xml:space="preserve"> years </w:t>
      </w:r>
      <w:r w:rsidRPr="00814721">
        <w:t>it still is helpful in fulfilling these functions.</w:t>
      </w:r>
    </w:p>
    <w:p w14:paraId="3CEDB27D" w14:textId="639B6FF4" w:rsidR="00FB67CF" w:rsidRDefault="00C172FD" w:rsidP="007C6BA0">
      <w:pPr>
        <w:spacing w:before="80"/>
        <w:jc w:val="center"/>
      </w:pPr>
      <w:r>
        <w:rPr>
          <w:b/>
          <w:bCs/>
        </w:rPr>
        <w:t>S</w:t>
      </w:r>
      <w:r w:rsidR="007C6BA0">
        <w:rPr>
          <w:b/>
          <w:bCs/>
        </w:rPr>
        <w:t xml:space="preserve">erves as an </w:t>
      </w:r>
      <w:r w:rsidR="007C6BA0" w:rsidRPr="000102DB">
        <w:rPr>
          <w:b/>
          <w:bCs/>
          <w:u w:val="single"/>
        </w:rPr>
        <w:t>example</w:t>
      </w:r>
      <w:r w:rsidR="007C6BA0">
        <w:rPr>
          <w:b/>
          <w:bCs/>
        </w:rPr>
        <w:t xml:space="preserve"> for the meaningful presentation </w:t>
      </w:r>
      <w:r w:rsidR="00115299">
        <w:rPr>
          <w:b/>
          <w:bCs/>
        </w:rPr>
        <w:t xml:space="preserve">to support </w:t>
      </w:r>
      <w:r w:rsidR="00115299" w:rsidRPr="00F02814">
        <w:rPr>
          <w:b/>
          <w:bCs/>
          <w:u w:val="single"/>
        </w:rPr>
        <w:t>users’ grasp and understanding</w:t>
      </w:r>
      <w:r w:rsidR="00115299">
        <w:rPr>
          <w:b/>
          <w:bCs/>
        </w:rPr>
        <w:br/>
      </w:r>
      <w:r w:rsidR="007C6BA0">
        <w:rPr>
          <w:b/>
          <w:bCs/>
        </w:rPr>
        <w:t>of Knowledge Organization Systems (ontologies, taxonomies, classifications, thesauri)</w:t>
      </w:r>
    </w:p>
    <w:p w14:paraId="153E5A57" w14:textId="77777777" w:rsidR="007C6BA0" w:rsidRDefault="007C6BA0"/>
    <w:tbl>
      <w:tblPr>
        <w:tblStyle w:val="TableGrid"/>
        <w:tblW w:w="1080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58" w:type="dxa"/>
          <w:bottom w:w="58" w:type="dxa"/>
        </w:tblCellMar>
        <w:tblLook w:val="04A0" w:firstRow="1" w:lastRow="0" w:firstColumn="1" w:lastColumn="0" w:noHBand="0" w:noVBand="1"/>
      </w:tblPr>
      <w:tblGrid>
        <w:gridCol w:w="10800"/>
      </w:tblGrid>
      <w:tr w:rsidR="00A005FC" w14:paraId="2EBCD125" w14:textId="77777777" w:rsidTr="00804982">
        <w:trPr>
          <w:trHeight w:val="3684"/>
        </w:trPr>
        <w:tc>
          <w:tcPr>
            <w:tcW w:w="10800" w:type="dxa"/>
          </w:tcPr>
          <w:p w14:paraId="1E4D2250" w14:textId="6CA40E18" w:rsidR="005D0B71" w:rsidRDefault="0067784B" w:rsidP="00115299">
            <w:r w:rsidRPr="0067784B">
              <w:rPr>
                <w:b/>
                <w:bCs/>
                <w:u w:val="single"/>
              </w:rPr>
              <w:t>Functions</w:t>
            </w:r>
            <w:r w:rsidRPr="008C33E2">
              <w:rPr>
                <w:b/>
                <w:bCs/>
              </w:rPr>
              <w:t>.</w:t>
            </w:r>
            <w:r w:rsidRPr="0067784B">
              <w:rPr>
                <w:b/>
                <w:bCs/>
                <w:u w:val="single"/>
              </w:rPr>
              <w:t xml:space="preserve"> </w:t>
            </w:r>
            <w:r w:rsidR="006B6E54" w:rsidRPr="00775FD5">
              <w:rPr>
                <w:b/>
                <w:bCs/>
              </w:rPr>
              <w:t xml:space="preserve">The </w:t>
            </w:r>
            <w:r w:rsidR="0076421A" w:rsidRPr="00775FD5">
              <w:rPr>
                <w:b/>
                <w:bCs/>
              </w:rPr>
              <w:t xml:space="preserve">overarching </w:t>
            </w:r>
            <w:r w:rsidR="006B6E54" w:rsidRPr="00775FD5">
              <w:rPr>
                <w:b/>
                <w:bCs/>
              </w:rPr>
              <w:t xml:space="preserve">objective of the AOD Thesaurus is to provide a </w:t>
            </w:r>
            <w:r w:rsidR="006B6E54" w:rsidRPr="00775FD5">
              <w:rPr>
                <w:rFonts w:ascii="Times New Roman Bold" w:hAnsi="Times New Roman Bold"/>
                <w:b/>
                <w:bCs/>
              </w:rPr>
              <w:t>conceptual map</w:t>
            </w:r>
            <w:r w:rsidR="00804982">
              <w:rPr>
                <w:rFonts w:ascii="Times New Roman Bold" w:hAnsi="Times New Roman Bold"/>
                <w:b/>
                <w:bCs/>
              </w:rPr>
              <w:t>,</w:t>
            </w:r>
            <w:r w:rsidR="006B6E54" w:rsidRPr="00775FD5">
              <w:rPr>
                <w:b/>
                <w:bCs/>
              </w:rPr>
              <w:t xml:space="preserve"> </w:t>
            </w:r>
            <w:r w:rsidR="0076421A" w:rsidRPr="00775FD5">
              <w:rPr>
                <w:b/>
                <w:bCs/>
              </w:rPr>
              <w:br/>
            </w:r>
            <w:r w:rsidR="00225941" w:rsidRPr="00225941">
              <w:rPr>
                <w:b/>
                <w:bCs/>
              </w:rPr>
              <w:t xml:space="preserve">a conceptual framework for researchers and practitioners </w:t>
            </w:r>
            <w:r w:rsidR="000102DB">
              <w:rPr>
                <w:b/>
                <w:bCs/>
              </w:rPr>
              <w:t>in</w:t>
            </w:r>
            <w:r w:rsidR="006B6E54" w:rsidRPr="00775FD5">
              <w:rPr>
                <w:b/>
                <w:bCs/>
              </w:rPr>
              <w:t xml:space="preserve"> th</w:t>
            </w:r>
            <w:r w:rsidR="00225941">
              <w:rPr>
                <w:b/>
                <w:bCs/>
              </w:rPr>
              <w:t>e</w:t>
            </w:r>
            <w:r w:rsidR="006B6E54" w:rsidRPr="00775FD5">
              <w:rPr>
                <w:b/>
                <w:bCs/>
              </w:rPr>
              <w:t xml:space="preserve"> </w:t>
            </w:r>
            <w:r w:rsidR="00D10296" w:rsidRPr="00775FD5">
              <w:rPr>
                <w:b/>
                <w:bCs/>
              </w:rPr>
              <w:t>interdisciplinary</w:t>
            </w:r>
            <w:r w:rsidR="006B6E54" w:rsidRPr="00775FD5">
              <w:rPr>
                <w:b/>
                <w:bCs/>
              </w:rPr>
              <w:t xml:space="preserve"> </w:t>
            </w:r>
            <w:r w:rsidR="00225941">
              <w:rPr>
                <w:b/>
                <w:bCs/>
              </w:rPr>
              <w:t xml:space="preserve">AOD </w:t>
            </w:r>
            <w:r w:rsidR="006B6E54" w:rsidRPr="00775FD5">
              <w:rPr>
                <w:b/>
                <w:bCs/>
              </w:rPr>
              <w:t xml:space="preserve">field </w:t>
            </w:r>
            <w:r w:rsidR="006B6E54" w:rsidRPr="00775FD5">
              <w:t>to</w:t>
            </w:r>
          </w:p>
          <w:p w14:paraId="39503162" w14:textId="1A657088" w:rsidR="005D0B71" w:rsidRDefault="0067784B" w:rsidP="0075720F">
            <w:pPr>
              <w:pStyle w:val="ListParagraph"/>
              <w:numPr>
                <w:ilvl w:val="0"/>
                <w:numId w:val="8"/>
              </w:numPr>
              <w:spacing w:before="8"/>
              <w:ind w:left="432" w:hanging="288"/>
              <w:contextualSpacing w:val="0"/>
            </w:pPr>
            <w:r w:rsidRPr="00814721">
              <w:rPr>
                <w:b/>
                <w:bCs/>
              </w:rPr>
              <w:t>convey meaning and help with sensemaking</w:t>
            </w:r>
            <w:r w:rsidR="009D580E">
              <w:t>;</w:t>
            </w:r>
            <w:r w:rsidR="006106C3">
              <w:t xml:space="preserve"> </w:t>
            </w:r>
            <w:r w:rsidR="002C7698">
              <w:t>s</w:t>
            </w:r>
            <w:r w:rsidR="006106C3" w:rsidRPr="006106C3">
              <w:t>ections of the thesaurus can be read like a text to understand the "lay of the land" of a domain</w:t>
            </w:r>
          </w:p>
          <w:p w14:paraId="49D50A0C" w14:textId="409ADD4F" w:rsidR="005D0B71" w:rsidRDefault="006B6E54" w:rsidP="0075720F">
            <w:pPr>
              <w:pStyle w:val="ListParagraph"/>
              <w:numPr>
                <w:ilvl w:val="0"/>
                <w:numId w:val="8"/>
              </w:numPr>
              <w:spacing w:before="8"/>
              <w:ind w:left="432" w:hanging="288"/>
              <w:contextualSpacing w:val="0"/>
            </w:pPr>
            <w:r w:rsidRPr="00775FD5">
              <w:t>help scholars and practi</w:t>
            </w:r>
            <w:r w:rsidR="00D10296" w:rsidRPr="00775FD5">
              <w:t>ti</w:t>
            </w:r>
            <w:r w:rsidRPr="00775FD5">
              <w:t>oners in one discipline understand the contributions of other disciplines</w:t>
            </w:r>
          </w:p>
          <w:p w14:paraId="20732B56" w14:textId="1028F99E" w:rsidR="003F09F5" w:rsidRDefault="006B6E54" w:rsidP="0075720F">
            <w:pPr>
              <w:pStyle w:val="ListParagraph"/>
              <w:numPr>
                <w:ilvl w:val="0"/>
                <w:numId w:val="8"/>
              </w:numPr>
              <w:spacing w:before="8"/>
              <w:ind w:left="432" w:hanging="288"/>
              <w:contextualSpacing w:val="0"/>
            </w:pPr>
            <w:r w:rsidRPr="00775FD5">
              <w:t xml:space="preserve">support users in gaining a better understanding of their search topic </w:t>
            </w:r>
            <w:r w:rsidR="0076421A" w:rsidRPr="00775FD5">
              <w:t xml:space="preserve">and </w:t>
            </w:r>
            <w:r w:rsidR="003F09F5">
              <w:t xml:space="preserve">in </w:t>
            </w:r>
            <w:r w:rsidR="0076421A" w:rsidRPr="00775FD5">
              <w:t xml:space="preserve">formulating </w:t>
            </w:r>
            <w:r w:rsidR="0076421A" w:rsidRPr="002C7698">
              <w:rPr>
                <w:b/>
                <w:bCs/>
              </w:rPr>
              <w:t xml:space="preserve">queries </w:t>
            </w:r>
            <w:r w:rsidR="003F09F5" w:rsidRPr="002C7698">
              <w:rPr>
                <w:b/>
                <w:bCs/>
              </w:rPr>
              <w:t xml:space="preserve">for free-text search </w:t>
            </w:r>
            <w:r w:rsidR="003F09F5">
              <w:t xml:space="preserve">(including manual or automated synonym and hierarchic </w:t>
            </w:r>
            <w:r w:rsidR="003F09F5" w:rsidRPr="00102911">
              <w:rPr>
                <w:b/>
                <w:bCs/>
              </w:rPr>
              <w:t>query term expansion</w:t>
            </w:r>
            <w:r w:rsidR="003F09F5">
              <w:t>) and for concept search using a controlled vocabulary</w:t>
            </w:r>
          </w:p>
          <w:p w14:paraId="5E7EEB31" w14:textId="6BEF4BFB" w:rsidR="005D0B71" w:rsidRDefault="00042AC0" w:rsidP="0075720F">
            <w:pPr>
              <w:pStyle w:val="ListParagraph"/>
              <w:numPr>
                <w:ilvl w:val="0"/>
                <w:numId w:val="8"/>
              </w:numPr>
              <w:spacing w:before="8"/>
              <w:ind w:left="432" w:hanging="288"/>
              <w:contextualSpacing w:val="0"/>
            </w:pPr>
            <w:r>
              <w:t>serve as</w:t>
            </w:r>
            <w:r w:rsidR="005D0B71" w:rsidRPr="00775FD5">
              <w:t xml:space="preserve"> </w:t>
            </w:r>
            <w:r w:rsidR="00225941" w:rsidRPr="0075720F">
              <w:rPr>
                <w:b/>
                <w:bCs/>
              </w:rPr>
              <w:t>controlled vocabulary for indexing</w:t>
            </w:r>
            <w:r w:rsidR="00225941" w:rsidRPr="00225941">
              <w:t xml:space="preserve"> and information retrieval in database systems</w:t>
            </w:r>
            <w:r w:rsidR="00102911">
              <w:t>, esp. user-oriented indexing</w:t>
            </w:r>
            <w:r w:rsidR="0075720F">
              <w:t xml:space="preserve"> (enables searches that would be difficult in free-text search)</w:t>
            </w:r>
          </w:p>
          <w:p w14:paraId="426A69F6" w14:textId="0EFCD4AE" w:rsidR="005D0B71" w:rsidRPr="002C7698" w:rsidRDefault="00042AC0" w:rsidP="0075720F">
            <w:pPr>
              <w:pStyle w:val="ListParagraph"/>
              <w:numPr>
                <w:ilvl w:val="0"/>
                <w:numId w:val="8"/>
              </w:numPr>
              <w:spacing w:before="8"/>
              <w:ind w:left="432" w:hanging="288"/>
              <w:rPr>
                <w:b/>
                <w:bCs/>
              </w:rPr>
            </w:pPr>
            <w:r>
              <w:rPr>
                <w:rFonts w:eastAsia="Calibri"/>
                <w:b/>
                <w:bCs/>
                <w:kern w:val="0"/>
                <w14:ligatures w14:val="none"/>
              </w:rPr>
              <w:t>s</w:t>
            </w:r>
            <w:r w:rsidR="005D0B71" w:rsidRPr="002C7698">
              <w:rPr>
                <w:rFonts w:eastAsia="Calibri"/>
                <w:b/>
                <w:bCs/>
                <w:kern w:val="0"/>
                <w14:ligatures w14:val="none"/>
              </w:rPr>
              <w:t xml:space="preserve">upport knowledge-based enhancement </w:t>
            </w:r>
            <w:r w:rsidR="00814721">
              <w:rPr>
                <w:rFonts w:eastAsia="Calibri"/>
                <w:b/>
                <w:bCs/>
                <w:kern w:val="0"/>
                <w14:ligatures w14:val="none"/>
              </w:rPr>
              <w:t>of</w:t>
            </w:r>
            <w:r w:rsidR="005D0B71" w:rsidRPr="002C7698">
              <w:rPr>
                <w:rFonts w:eastAsia="Calibri"/>
                <w:b/>
                <w:bCs/>
                <w:kern w:val="0"/>
                <w14:ligatures w14:val="none"/>
              </w:rPr>
              <w:t xml:space="preserve"> </w:t>
            </w:r>
            <w:r w:rsidR="005D0B71" w:rsidRPr="002C7698">
              <w:rPr>
                <w:rFonts w:eastAsia="Calibri"/>
                <w:b/>
                <w:bCs/>
                <w:spacing w:val="-2"/>
                <w:kern w:val="0"/>
                <w14:ligatures w14:val="none"/>
              </w:rPr>
              <w:t>artificial intelligence</w:t>
            </w:r>
            <w:r w:rsidR="00814721">
              <w:rPr>
                <w:rFonts w:eastAsia="Calibri"/>
                <w:b/>
                <w:bCs/>
                <w:spacing w:val="-2"/>
                <w:kern w:val="0"/>
                <w14:ligatures w14:val="none"/>
              </w:rPr>
              <w:t xml:space="preserve"> systems</w:t>
            </w:r>
            <w:r w:rsidR="005D0B71" w:rsidRPr="002C7698">
              <w:rPr>
                <w:rFonts w:eastAsia="Calibri"/>
                <w:spacing w:val="-2"/>
                <w:kern w:val="0"/>
                <w14:ligatures w14:val="none"/>
              </w:rPr>
              <w:t xml:space="preserve">, </w:t>
            </w:r>
            <w:r>
              <w:rPr>
                <w:rFonts w:eastAsia="Calibri"/>
                <w:spacing w:val="-2"/>
                <w:kern w:val="0"/>
                <w14:ligatures w14:val="none"/>
              </w:rPr>
              <w:t xml:space="preserve">including </w:t>
            </w:r>
            <w:r w:rsidR="005D0B71" w:rsidRPr="002C7698">
              <w:rPr>
                <w:rFonts w:eastAsia="Calibri"/>
                <w:spacing w:val="-2"/>
                <w:kern w:val="0"/>
                <w14:ligatures w14:val="none"/>
              </w:rPr>
              <w:t>machine learning, semantic natural language processing, e.g. information extraction</w:t>
            </w:r>
            <w:r>
              <w:rPr>
                <w:rFonts w:eastAsia="Calibri"/>
                <w:spacing w:val="-2"/>
                <w:kern w:val="0"/>
                <w14:ligatures w14:val="none"/>
              </w:rPr>
              <w:t>, and inferential reasoning throughout</w:t>
            </w:r>
          </w:p>
          <w:p w14:paraId="41F9051B" w14:textId="35E2E48C" w:rsidR="006B6E54" w:rsidRPr="006106C3" w:rsidRDefault="008C33E2" w:rsidP="0076421A">
            <w:pPr>
              <w:spacing w:before="120"/>
              <w:rPr>
                <w:rFonts w:ascii="Times New Roman Bold" w:hAnsi="Times New Roman Bold"/>
                <w:spacing w:val="-2"/>
              </w:rPr>
            </w:pPr>
            <w:r w:rsidRPr="008C33E2">
              <w:rPr>
                <w:rFonts w:ascii="Times New Roman Bold" w:hAnsi="Times New Roman Bold"/>
                <w:b/>
                <w:bCs/>
                <w:spacing w:val="-2"/>
                <w:u w:val="single"/>
              </w:rPr>
              <w:t>Structure</w:t>
            </w:r>
            <w:r>
              <w:rPr>
                <w:rFonts w:ascii="Times New Roman Bold" w:hAnsi="Times New Roman Bold"/>
                <w:b/>
                <w:bCs/>
                <w:spacing w:val="-2"/>
              </w:rPr>
              <w:t xml:space="preserve">. </w:t>
            </w:r>
            <w:r w:rsidR="00AF122B" w:rsidRPr="006106C3">
              <w:rPr>
                <w:rFonts w:ascii="Times New Roman Bold" w:hAnsi="Times New Roman Bold"/>
                <w:b/>
                <w:bCs/>
                <w:spacing w:val="-2"/>
              </w:rPr>
              <w:t>The AODT</w:t>
            </w:r>
            <w:r>
              <w:rPr>
                <w:rFonts w:ascii="Times New Roman Bold" w:hAnsi="Times New Roman Bold"/>
                <w:b/>
                <w:bCs/>
                <w:spacing w:val="-2"/>
              </w:rPr>
              <w:t xml:space="preserve"> </w:t>
            </w:r>
            <w:r w:rsidR="006B6E54" w:rsidRPr="006106C3">
              <w:rPr>
                <w:rFonts w:ascii="Times New Roman Bold" w:hAnsi="Times New Roman Bold"/>
                <w:b/>
                <w:bCs/>
                <w:spacing w:val="-2"/>
              </w:rPr>
              <w:t xml:space="preserve">achieves </w:t>
            </w:r>
            <w:r w:rsidR="00FC08AA" w:rsidRPr="006106C3">
              <w:rPr>
                <w:rFonts w:ascii="Times New Roman Bold" w:hAnsi="Times New Roman Bold"/>
                <w:b/>
                <w:bCs/>
                <w:spacing w:val="-2"/>
              </w:rPr>
              <w:t xml:space="preserve">this </w:t>
            </w:r>
            <w:r w:rsidR="006B6E54" w:rsidRPr="006106C3">
              <w:rPr>
                <w:rFonts w:ascii="Times New Roman Bold" w:hAnsi="Times New Roman Bold"/>
                <w:b/>
                <w:bCs/>
                <w:spacing w:val="-2"/>
              </w:rPr>
              <w:t>th</w:t>
            </w:r>
            <w:r w:rsidR="00AC69D2" w:rsidRPr="006106C3">
              <w:rPr>
                <w:rFonts w:ascii="Times New Roman Bold" w:hAnsi="Times New Roman Bold"/>
                <w:b/>
                <w:bCs/>
                <w:spacing w:val="-2"/>
              </w:rPr>
              <w:t>rough emphasis on meaning and conceptua</w:t>
            </w:r>
            <w:r w:rsidR="00344D2D" w:rsidRPr="006106C3">
              <w:rPr>
                <w:rFonts w:ascii="Times New Roman Bold" w:hAnsi="Times New Roman Bold"/>
                <w:b/>
                <w:bCs/>
                <w:spacing w:val="-2"/>
              </w:rPr>
              <w:t>l</w:t>
            </w:r>
            <w:r w:rsidR="00AC69D2" w:rsidRPr="006106C3">
              <w:rPr>
                <w:rFonts w:ascii="Times New Roman Bold" w:hAnsi="Times New Roman Bold"/>
                <w:b/>
                <w:bCs/>
                <w:spacing w:val="-2"/>
              </w:rPr>
              <w:t xml:space="preserve"> structure. It provides</w:t>
            </w:r>
            <w:r w:rsidR="006B6E54" w:rsidRPr="006106C3">
              <w:rPr>
                <w:rFonts w:ascii="Times New Roman Bold" w:hAnsi="Times New Roman Bold"/>
                <w:b/>
                <w:bCs/>
                <w:spacing w:val="-2"/>
              </w:rPr>
              <w:t>:</w:t>
            </w:r>
          </w:p>
          <w:p w14:paraId="3B4802FF" w14:textId="77777777" w:rsidR="00344D2D" w:rsidRPr="00775FD5" w:rsidRDefault="006B6E54" w:rsidP="00BF681D">
            <w:pPr>
              <w:pStyle w:val="ListParagraph"/>
              <w:numPr>
                <w:ilvl w:val="0"/>
                <w:numId w:val="1"/>
              </w:numPr>
              <w:spacing w:before="60"/>
              <w:ind w:left="432" w:hanging="288"/>
              <w:contextualSpacing w:val="0"/>
            </w:pPr>
            <w:r w:rsidRPr="00775FD5">
              <w:t>v</w:t>
            </w:r>
            <w:r w:rsidRPr="0075720F">
              <w:rPr>
                <w:b/>
                <w:bCs/>
              </w:rPr>
              <w:t>iews from multiple perspectives</w:t>
            </w:r>
            <w:r w:rsidRPr="00775FD5">
              <w:t xml:space="preserve"> through its faceted structure</w:t>
            </w:r>
          </w:p>
          <w:p w14:paraId="4FEA8D97" w14:textId="54A7D531" w:rsidR="006B6E54" w:rsidRPr="00775FD5" w:rsidRDefault="006B6E54" w:rsidP="00BF681D">
            <w:pPr>
              <w:pStyle w:val="ListParagraph"/>
              <w:numPr>
                <w:ilvl w:val="0"/>
                <w:numId w:val="1"/>
              </w:numPr>
              <w:spacing w:before="60"/>
              <w:ind w:left="432" w:hanging="288"/>
              <w:contextualSpacing w:val="0"/>
            </w:pPr>
            <w:r w:rsidRPr="0075720F">
              <w:rPr>
                <w:b/>
                <w:bCs/>
              </w:rPr>
              <w:t>well-structured hierarchies</w:t>
            </w:r>
            <w:r w:rsidRPr="00775FD5">
              <w:t xml:space="preserve"> that present concepts in a meaningful arrangement</w:t>
            </w:r>
          </w:p>
          <w:p w14:paraId="7446CA3F" w14:textId="3A69BF07" w:rsidR="006B6E54" w:rsidRPr="00775FD5" w:rsidRDefault="006B6E54" w:rsidP="00BF681D">
            <w:pPr>
              <w:pStyle w:val="ListParagraph"/>
              <w:numPr>
                <w:ilvl w:val="0"/>
                <w:numId w:val="1"/>
              </w:numPr>
              <w:spacing w:before="60"/>
              <w:ind w:left="432" w:hanging="288"/>
              <w:contextualSpacing w:val="0"/>
            </w:pPr>
            <w:r w:rsidRPr="0075720F">
              <w:t>copious</w:t>
            </w:r>
            <w:r w:rsidRPr="0075720F">
              <w:rPr>
                <w:b/>
                <w:bCs/>
              </w:rPr>
              <w:t xml:space="preserve"> definitions</w:t>
            </w:r>
            <w:r w:rsidRPr="00775FD5">
              <w:t xml:space="preserve"> (scope notes) that can be seen in the context of the parent and sibling concepts</w:t>
            </w:r>
          </w:p>
          <w:p w14:paraId="5AC9BE68" w14:textId="6FE00010" w:rsidR="006B6E54" w:rsidRPr="00775FD5" w:rsidRDefault="006B6E54" w:rsidP="00BF681D">
            <w:pPr>
              <w:pStyle w:val="ListParagraph"/>
              <w:numPr>
                <w:ilvl w:val="0"/>
                <w:numId w:val="1"/>
              </w:numPr>
              <w:spacing w:before="60"/>
              <w:ind w:left="432" w:hanging="288"/>
              <w:contextualSpacing w:val="0"/>
            </w:pPr>
            <w:r w:rsidRPr="00775FD5">
              <w:t>many</w:t>
            </w:r>
            <w:r w:rsidRPr="0075720F">
              <w:rPr>
                <w:b/>
                <w:bCs/>
              </w:rPr>
              <w:t xml:space="preserve"> cross-references</w:t>
            </w:r>
            <w:r w:rsidRPr="00775FD5">
              <w:t xml:space="preserve"> that link the conc</w:t>
            </w:r>
            <w:r w:rsidR="00AF122B" w:rsidRPr="00775FD5">
              <w:t>e</w:t>
            </w:r>
            <w:r w:rsidRPr="00775FD5">
              <w:t>pts in a dense network.</w:t>
            </w:r>
          </w:p>
          <w:p w14:paraId="7453B1CC" w14:textId="7F6F5F91" w:rsidR="006B6E54" w:rsidRPr="00775FD5" w:rsidRDefault="0076421A" w:rsidP="00BF681D">
            <w:pPr>
              <w:pStyle w:val="ListParagraph"/>
              <w:numPr>
                <w:ilvl w:val="0"/>
                <w:numId w:val="1"/>
              </w:numPr>
              <w:spacing w:before="60"/>
              <w:ind w:left="432" w:hanging="288"/>
              <w:contextualSpacing w:val="0"/>
            </w:pPr>
            <w:r w:rsidRPr="00775FD5">
              <w:t xml:space="preserve">many ways in which concepts </w:t>
            </w:r>
            <w:r w:rsidR="00650F21" w:rsidRPr="00775FD5">
              <w:t xml:space="preserve">are expressed in natural languages giving </w:t>
            </w:r>
            <w:r w:rsidR="00650F21" w:rsidRPr="0075720F">
              <w:rPr>
                <w:b/>
                <w:bCs/>
              </w:rPr>
              <w:t>synonyms</w:t>
            </w:r>
            <w:r w:rsidR="00650F21" w:rsidRPr="00775FD5">
              <w:t xml:space="preserve"> and near-synonyms.</w:t>
            </w:r>
          </w:p>
          <w:p w14:paraId="7106D8EC" w14:textId="3A7519F5" w:rsidR="00240A33" w:rsidRPr="00240A33" w:rsidRDefault="00240A33" w:rsidP="008C33E2">
            <w:pPr>
              <w:pStyle w:val="ListParagraph"/>
              <w:spacing w:before="100"/>
              <w:ind w:left="0"/>
              <w:contextualSpacing w:val="0"/>
              <w:jc w:val="center"/>
              <w:rPr>
                <w:b/>
                <w:bCs/>
              </w:rPr>
            </w:pPr>
            <w:r w:rsidRPr="00655E65">
              <w:t xml:space="preserve">See the </w:t>
            </w:r>
            <w:r w:rsidR="00DD286E">
              <w:rPr>
                <w:b/>
                <w:bCs/>
              </w:rPr>
              <w:t>B</w:t>
            </w:r>
            <w:r w:rsidRPr="00775FD5">
              <w:rPr>
                <w:b/>
                <w:bCs/>
              </w:rPr>
              <w:t xml:space="preserve">road </w:t>
            </w:r>
            <w:r w:rsidR="00DD286E">
              <w:rPr>
                <w:b/>
                <w:bCs/>
              </w:rPr>
              <w:t>O</w:t>
            </w:r>
            <w:r w:rsidRPr="00775FD5">
              <w:rPr>
                <w:b/>
                <w:bCs/>
              </w:rPr>
              <w:t>utline</w:t>
            </w:r>
            <w:r w:rsidRPr="00655E65">
              <w:t xml:space="preserve"> on p</w:t>
            </w:r>
            <w:r w:rsidR="00DD286E" w:rsidRPr="00655E65">
              <w:t>. 2</w:t>
            </w:r>
            <w:r w:rsidR="00DD286E">
              <w:rPr>
                <w:b/>
                <w:bCs/>
              </w:rPr>
              <w:t xml:space="preserve">, Guide to Browse and Search </w:t>
            </w:r>
            <w:r w:rsidR="00DD286E" w:rsidRPr="00655E65">
              <w:t>p. 3</w:t>
            </w:r>
            <w:r w:rsidR="00DD286E">
              <w:rPr>
                <w:b/>
                <w:bCs/>
              </w:rPr>
              <w:t xml:space="preserve">, Pointers and References </w:t>
            </w:r>
            <w:r w:rsidR="00DD286E" w:rsidRPr="00655E65">
              <w:t>p. 4</w:t>
            </w:r>
          </w:p>
        </w:tc>
      </w:tr>
    </w:tbl>
    <w:p w14:paraId="0789D01D" w14:textId="77777777" w:rsidR="00BB0CEC" w:rsidRDefault="00BB0CEC" w:rsidP="00CB276B">
      <w:pPr>
        <w:spacing w:before="120"/>
      </w:pPr>
    </w:p>
    <w:tbl>
      <w:tblPr>
        <w:tblStyle w:val="TableGrid1"/>
        <w:tblW w:w="10800"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top w:w="58" w:type="dxa"/>
          <w:bottom w:w="58" w:type="dxa"/>
        </w:tblCellMar>
        <w:tblLook w:val="04A0" w:firstRow="1" w:lastRow="0" w:firstColumn="1" w:lastColumn="0" w:noHBand="0" w:noVBand="1"/>
      </w:tblPr>
      <w:tblGrid>
        <w:gridCol w:w="1610"/>
        <w:gridCol w:w="9190"/>
      </w:tblGrid>
      <w:tr w:rsidR="00BB0CEC" w:rsidRPr="00BB0CEC" w14:paraId="7AF3B2E3" w14:textId="77777777" w:rsidTr="00AE550D">
        <w:tc>
          <w:tcPr>
            <w:tcW w:w="10800" w:type="dxa"/>
            <w:gridSpan w:val="2"/>
          </w:tcPr>
          <w:p w14:paraId="2480C434" w14:textId="63DB1CA0" w:rsidR="00BB0CEC" w:rsidRPr="0075720F" w:rsidRDefault="00BB0CEC" w:rsidP="0075720F">
            <w:pPr>
              <w:jc w:val="center"/>
              <w:outlineLvl w:val="0"/>
              <w:rPr>
                <w:rFonts w:eastAsia="Times New Roman"/>
                <w:kern w:val="36"/>
              </w:rPr>
            </w:pPr>
            <w:r w:rsidRPr="0075720F">
              <w:rPr>
                <w:rFonts w:ascii="Times New Roman Bold" w:hAnsi="Times New Roman Bold"/>
                <w:b/>
                <w:bCs/>
              </w:rPr>
              <w:t>The Alcohol and Other Drug Thesaurus (AOD Thesaurus, AODT)</w:t>
            </w:r>
            <w:r w:rsidR="0075720F" w:rsidRPr="0075720F">
              <w:rPr>
                <w:rFonts w:eastAsia="Times New Roman"/>
                <w:kern w:val="36"/>
              </w:rPr>
              <w:t xml:space="preserve"> </w:t>
            </w:r>
          </w:p>
        </w:tc>
      </w:tr>
      <w:tr w:rsidR="00BB0CEC" w:rsidRPr="00BB0CEC" w14:paraId="22DC38CE" w14:textId="77777777" w:rsidTr="00AE550D">
        <w:tc>
          <w:tcPr>
            <w:tcW w:w="1610" w:type="dxa"/>
          </w:tcPr>
          <w:p w14:paraId="7222B0EA" w14:textId="1A31914A" w:rsidR="00BB0CEC" w:rsidRPr="00BB0CEC" w:rsidRDefault="00B07489" w:rsidP="00BB0CEC">
            <w:pPr>
              <w:outlineLvl w:val="0"/>
              <w:rPr>
                <w:rFonts w:eastAsia="Times New Roman"/>
                <w:kern w:val="36"/>
              </w:rPr>
            </w:pPr>
            <w:r>
              <w:rPr>
                <w:rFonts w:eastAsia="Times New Roman"/>
                <w:b/>
                <w:bCs/>
              </w:rPr>
              <w:t>Citation/</w:t>
            </w:r>
            <w:r>
              <w:rPr>
                <w:rFonts w:eastAsia="Times New Roman"/>
                <w:b/>
                <w:bCs/>
              </w:rPr>
              <w:br/>
            </w:r>
            <w:r w:rsidR="00BB0CEC" w:rsidRPr="00BB0CEC">
              <w:rPr>
                <w:rFonts w:eastAsia="Times New Roman"/>
                <w:b/>
                <w:bCs/>
              </w:rPr>
              <w:t>Authority</w:t>
            </w:r>
          </w:p>
        </w:tc>
        <w:tc>
          <w:tcPr>
            <w:tcW w:w="9190" w:type="dxa"/>
          </w:tcPr>
          <w:p w14:paraId="6540E6BD" w14:textId="5281F150" w:rsidR="00FC08AA" w:rsidRDefault="00B07489" w:rsidP="00BB0CEC">
            <w:pPr>
              <w:outlineLvl w:val="0"/>
              <w:rPr>
                <w:rFonts w:eastAsia="Times New Roman"/>
                <w:sz w:val="21"/>
                <w:szCs w:val="21"/>
              </w:rPr>
            </w:pPr>
            <w:r w:rsidRPr="002B40ED">
              <w:rPr>
                <w:rFonts w:eastAsia="Times New Roman"/>
                <w:i/>
                <w:iCs/>
                <w:sz w:val="21"/>
                <w:szCs w:val="21"/>
              </w:rPr>
              <w:t>The Alcohol and Other Drug Thesaurus: A Guide to Concepts and Terminology in Substance Abuse and Addiction</w:t>
            </w:r>
            <w:r w:rsidRPr="00B07489">
              <w:rPr>
                <w:rFonts w:eastAsia="Times New Roman"/>
                <w:sz w:val="21"/>
                <w:szCs w:val="21"/>
              </w:rPr>
              <w:t xml:space="preserve">. </w:t>
            </w:r>
            <w:r w:rsidR="00CB276B">
              <w:rPr>
                <w:rFonts w:eastAsia="Times New Roman"/>
                <w:sz w:val="21"/>
                <w:szCs w:val="21"/>
              </w:rPr>
              <w:t>3.</w:t>
            </w:r>
            <w:r w:rsidRPr="00B07489">
              <w:rPr>
                <w:rFonts w:eastAsia="Times New Roman"/>
                <w:sz w:val="21"/>
                <w:szCs w:val="21"/>
              </w:rPr>
              <w:t xml:space="preserve"> ed. Bethesda (MD): </w:t>
            </w:r>
            <w:r w:rsidRPr="00472853">
              <w:rPr>
                <w:rFonts w:eastAsia="Times New Roman"/>
                <w:b/>
                <w:bCs/>
                <w:sz w:val="21"/>
                <w:szCs w:val="21"/>
              </w:rPr>
              <w:t>National Institute on Alcohol Abuse and Alcoholism</w:t>
            </w:r>
            <w:r w:rsidR="000E1C59">
              <w:rPr>
                <w:rFonts w:eastAsia="Times New Roman"/>
                <w:b/>
                <w:bCs/>
                <w:sz w:val="21"/>
                <w:szCs w:val="21"/>
              </w:rPr>
              <w:t xml:space="preserve"> (NIAAA)</w:t>
            </w:r>
            <w:r w:rsidRPr="00B07489">
              <w:rPr>
                <w:rFonts w:eastAsia="Times New Roman"/>
                <w:sz w:val="21"/>
                <w:szCs w:val="21"/>
              </w:rPr>
              <w:t>; 2000</w:t>
            </w:r>
          </w:p>
          <w:p w14:paraId="4EED618B" w14:textId="033706CE" w:rsidR="00BB0CEC" w:rsidRDefault="00BB0CEC" w:rsidP="00BB0CEC">
            <w:pPr>
              <w:outlineLvl w:val="0"/>
              <w:rPr>
                <w:rFonts w:eastAsia="Times New Roman"/>
                <w:sz w:val="21"/>
                <w:szCs w:val="21"/>
              </w:rPr>
            </w:pPr>
            <w:r w:rsidRPr="00BB0CEC">
              <w:rPr>
                <w:rFonts w:eastAsia="Times New Roman"/>
                <w:sz w:val="21"/>
                <w:szCs w:val="21"/>
              </w:rPr>
              <w:t>The AOD</w:t>
            </w:r>
            <w:r w:rsidR="000E1C59">
              <w:rPr>
                <w:rFonts w:eastAsia="Times New Roman"/>
                <w:sz w:val="21"/>
                <w:szCs w:val="21"/>
              </w:rPr>
              <w:t>T</w:t>
            </w:r>
            <w:r w:rsidRPr="00BB0CEC">
              <w:rPr>
                <w:rFonts w:eastAsia="Times New Roman"/>
                <w:sz w:val="21"/>
                <w:szCs w:val="21"/>
              </w:rPr>
              <w:t xml:space="preserve"> was created by NIAAA in collaboration with the Substance Abuse and Mental Health Services Administration </w:t>
            </w:r>
            <w:r w:rsidRPr="00BB0CEC">
              <w:rPr>
                <w:rFonts w:eastAsia="Times New Roman"/>
                <w:b/>
                <w:bCs/>
                <w:sz w:val="21"/>
                <w:szCs w:val="21"/>
              </w:rPr>
              <w:t>Center for Substance Abuse Prevention</w:t>
            </w:r>
            <w:r w:rsidRPr="00BB0CEC">
              <w:rPr>
                <w:rFonts w:eastAsia="Times New Roman"/>
                <w:sz w:val="21"/>
                <w:szCs w:val="21"/>
              </w:rPr>
              <w:t xml:space="preserve"> (CSAP).</w:t>
            </w:r>
          </w:p>
          <w:p w14:paraId="37E9E3FD" w14:textId="43529284" w:rsidR="00344D2D" w:rsidRPr="00BB0CEC" w:rsidRDefault="00344D2D" w:rsidP="00BB0CEC">
            <w:pPr>
              <w:outlineLvl w:val="0"/>
              <w:rPr>
                <w:rFonts w:eastAsia="Times New Roman"/>
                <w:kern w:val="36"/>
                <w:sz w:val="21"/>
                <w:szCs w:val="21"/>
              </w:rPr>
            </w:pPr>
            <w:r w:rsidRPr="007656FA">
              <w:rPr>
                <w:rFonts w:eastAsia="Times New Roman"/>
                <w:b/>
                <w:bCs/>
                <w:sz w:val="21"/>
                <w:szCs w:val="21"/>
              </w:rPr>
              <w:t>SALIS (Substance Abuse Librarians &amp; Information Specialists</w:t>
            </w:r>
            <w:r>
              <w:rPr>
                <w:rFonts w:eastAsia="Times New Roman"/>
                <w:sz w:val="21"/>
                <w:szCs w:val="21"/>
              </w:rPr>
              <w:t xml:space="preserve">, </w:t>
            </w:r>
            <w:hyperlink r:id="rId9" w:history="1">
              <w:r w:rsidRPr="007476E6">
                <w:rPr>
                  <w:rStyle w:val="Hyperlink"/>
                  <w:rFonts w:eastAsia="Times New Roman"/>
                  <w:sz w:val="21"/>
                  <w:szCs w:val="21"/>
                </w:rPr>
                <w:t>https://salis.org</w:t>
              </w:r>
            </w:hyperlink>
            <w:r w:rsidRPr="00344D2D">
              <w:rPr>
                <w:rFonts w:eastAsia="Times New Roman"/>
                <w:sz w:val="21"/>
                <w:szCs w:val="21"/>
              </w:rPr>
              <w:t xml:space="preserve"> </w:t>
            </w:r>
            <w:r w:rsidR="00FC08AA">
              <w:rPr>
                <w:rFonts w:eastAsia="Times New Roman"/>
                <w:sz w:val="21"/>
                <w:szCs w:val="21"/>
              </w:rPr>
              <w:br/>
            </w:r>
            <w:r>
              <w:rPr>
                <w:rFonts w:eastAsia="Times New Roman"/>
                <w:sz w:val="21"/>
                <w:szCs w:val="21"/>
              </w:rPr>
              <w:t>played a major role in initiating and supporting the work on the AOD Thes</w:t>
            </w:r>
            <w:r w:rsidR="001E6A6F">
              <w:rPr>
                <w:rFonts w:eastAsia="Times New Roman"/>
                <w:sz w:val="21"/>
                <w:szCs w:val="21"/>
              </w:rPr>
              <w:t>a</w:t>
            </w:r>
            <w:r>
              <w:rPr>
                <w:rFonts w:eastAsia="Times New Roman"/>
                <w:sz w:val="21"/>
                <w:szCs w:val="21"/>
              </w:rPr>
              <w:t>urus.</w:t>
            </w:r>
          </w:p>
        </w:tc>
      </w:tr>
      <w:tr w:rsidR="00BB0CEC" w:rsidRPr="00BB0CEC" w14:paraId="28E03C28" w14:textId="77777777" w:rsidTr="007476E6">
        <w:tc>
          <w:tcPr>
            <w:tcW w:w="1610" w:type="dxa"/>
          </w:tcPr>
          <w:p w14:paraId="757BECC8" w14:textId="77777777" w:rsidR="00BB0CEC" w:rsidRPr="00BB0CEC" w:rsidRDefault="00BB0CEC" w:rsidP="00BB0CEC">
            <w:pPr>
              <w:outlineLvl w:val="0"/>
              <w:rPr>
                <w:rFonts w:eastAsia="Times New Roman"/>
                <w:kern w:val="36"/>
              </w:rPr>
            </w:pPr>
            <w:r w:rsidRPr="00BB0CEC">
              <w:rPr>
                <w:rFonts w:eastAsia="Times New Roman"/>
                <w:b/>
                <w:bCs/>
              </w:rPr>
              <w:t>Purpose</w:t>
            </w:r>
          </w:p>
        </w:tc>
        <w:tc>
          <w:tcPr>
            <w:tcW w:w="9190" w:type="dxa"/>
            <w:tcMar>
              <w:left w:w="115" w:type="dxa"/>
              <w:right w:w="58" w:type="dxa"/>
            </w:tcMar>
          </w:tcPr>
          <w:p w14:paraId="2E37AC78" w14:textId="78D06570" w:rsidR="00682FD5" w:rsidRPr="00BB0CEC" w:rsidRDefault="00794C3E" w:rsidP="00BB0CEC">
            <w:pPr>
              <w:outlineLvl w:val="0"/>
              <w:rPr>
                <w:rFonts w:eastAsia="Times New Roman"/>
                <w:spacing w:val="-4"/>
                <w:kern w:val="36"/>
                <w:sz w:val="21"/>
                <w:szCs w:val="21"/>
              </w:rPr>
            </w:pPr>
            <w:r>
              <w:rPr>
                <w:rFonts w:eastAsia="Times New Roman"/>
                <w:spacing w:val="-6"/>
                <w:kern w:val="36"/>
                <w:sz w:val="21"/>
                <w:szCs w:val="21"/>
              </w:rPr>
              <w:t xml:space="preserve">A subset of </w:t>
            </w:r>
            <w:r w:rsidR="00F9717A">
              <w:rPr>
                <w:rFonts w:eastAsia="Times New Roman"/>
                <w:spacing w:val="-6"/>
                <w:kern w:val="36"/>
                <w:sz w:val="21"/>
                <w:szCs w:val="21"/>
              </w:rPr>
              <w:t>t</w:t>
            </w:r>
            <w:r w:rsidR="006106C3" w:rsidRPr="00C172FD">
              <w:rPr>
                <w:rFonts w:eastAsia="Times New Roman"/>
                <w:spacing w:val="-6"/>
                <w:kern w:val="36"/>
                <w:sz w:val="21"/>
                <w:szCs w:val="21"/>
              </w:rPr>
              <w:t>he AODT</w:t>
            </w:r>
            <w:r w:rsidR="00682FD5" w:rsidRPr="00C172FD">
              <w:rPr>
                <w:rFonts w:eastAsia="Times New Roman"/>
                <w:spacing w:val="-6"/>
                <w:kern w:val="36"/>
                <w:sz w:val="21"/>
                <w:szCs w:val="21"/>
              </w:rPr>
              <w:t xml:space="preserve"> was used to index ETOH, the Alcohol and Alcohol Problems Science Database, </w:t>
            </w:r>
            <w:r>
              <w:rPr>
                <w:rFonts w:eastAsia="Times New Roman"/>
                <w:spacing w:val="-6"/>
                <w:kern w:val="36"/>
                <w:sz w:val="21"/>
                <w:szCs w:val="21"/>
              </w:rPr>
              <w:br/>
            </w:r>
            <w:r w:rsidR="00682FD5" w:rsidRPr="00C172FD">
              <w:rPr>
                <w:rFonts w:eastAsia="Times New Roman"/>
                <w:spacing w:val="-6"/>
                <w:kern w:val="36"/>
                <w:sz w:val="21"/>
                <w:szCs w:val="21"/>
              </w:rPr>
              <w:t>NIAAA 1971 – 2003</w:t>
            </w:r>
            <w:r>
              <w:rPr>
                <w:rFonts w:eastAsia="Times New Roman"/>
                <w:spacing w:val="-6"/>
                <w:kern w:val="36"/>
                <w:sz w:val="21"/>
                <w:szCs w:val="21"/>
              </w:rPr>
              <w:t xml:space="preserve">, </w:t>
            </w:r>
            <w:r w:rsidR="00682FD5" w:rsidRPr="00682FD5">
              <w:rPr>
                <w:rFonts w:eastAsia="Times New Roman"/>
                <w:spacing w:val="-4"/>
                <w:kern w:val="36"/>
                <w:sz w:val="21"/>
                <w:szCs w:val="21"/>
              </w:rPr>
              <w:t xml:space="preserve">still searchable at </w:t>
            </w:r>
            <w:hyperlink r:id="rId10" w:history="1">
              <w:r w:rsidR="00682FD5" w:rsidRPr="00682FD5">
                <w:rPr>
                  <w:rStyle w:val="Hyperlink"/>
                  <w:rFonts w:eastAsia="Times New Roman"/>
                  <w:spacing w:val="-4"/>
                  <w:kern w:val="36"/>
                  <w:sz w:val="21"/>
                  <w:szCs w:val="21"/>
                </w:rPr>
                <w:t>https://addictionresearchlibrary.hazeldenbettyford.org</w:t>
              </w:r>
            </w:hyperlink>
          </w:p>
        </w:tc>
      </w:tr>
      <w:tr w:rsidR="00BB0CEC" w:rsidRPr="00BB0CEC" w14:paraId="238B0039" w14:textId="77777777" w:rsidTr="00AE550D">
        <w:tc>
          <w:tcPr>
            <w:tcW w:w="1610" w:type="dxa"/>
          </w:tcPr>
          <w:p w14:paraId="332B8686" w14:textId="77777777" w:rsidR="00BB0CEC" w:rsidRPr="00BB0CEC" w:rsidRDefault="00BB0CEC" w:rsidP="00BB0CEC">
            <w:pPr>
              <w:outlineLvl w:val="0"/>
              <w:rPr>
                <w:rFonts w:eastAsia="Times New Roman"/>
                <w:kern w:val="36"/>
              </w:rPr>
            </w:pPr>
            <w:r w:rsidRPr="00BB0CEC">
              <w:rPr>
                <w:rFonts w:eastAsia="Times New Roman"/>
                <w:b/>
                <w:bCs/>
              </w:rPr>
              <w:t>Audience</w:t>
            </w:r>
          </w:p>
        </w:tc>
        <w:tc>
          <w:tcPr>
            <w:tcW w:w="9190" w:type="dxa"/>
          </w:tcPr>
          <w:p w14:paraId="27D4A357" w14:textId="2580E084" w:rsidR="00BB0CEC" w:rsidRPr="00BB0CEC" w:rsidRDefault="00BC344B" w:rsidP="00BB0CEC">
            <w:pPr>
              <w:outlineLvl w:val="0"/>
              <w:rPr>
                <w:rFonts w:eastAsia="Times New Roman"/>
                <w:kern w:val="36"/>
                <w:sz w:val="21"/>
                <w:szCs w:val="21"/>
              </w:rPr>
            </w:pPr>
            <w:r>
              <w:rPr>
                <w:rFonts w:eastAsia="Times New Roman"/>
                <w:sz w:val="21"/>
                <w:szCs w:val="21"/>
              </w:rPr>
              <w:t xml:space="preserve">The </w:t>
            </w:r>
            <w:r w:rsidR="000B2713" w:rsidRPr="004834F5">
              <w:rPr>
                <w:rFonts w:eastAsia="Times New Roman"/>
                <w:sz w:val="21"/>
                <w:szCs w:val="21"/>
              </w:rPr>
              <w:t>AOD</w:t>
            </w:r>
            <w:r>
              <w:rPr>
                <w:rFonts w:eastAsia="Times New Roman"/>
                <w:sz w:val="21"/>
                <w:szCs w:val="21"/>
              </w:rPr>
              <w:t>T</w:t>
            </w:r>
            <w:r w:rsidR="000B2713" w:rsidRPr="004834F5">
              <w:rPr>
                <w:rFonts w:eastAsia="Times New Roman"/>
                <w:sz w:val="21"/>
                <w:szCs w:val="21"/>
              </w:rPr>
              <w:t xml:space="preserve"> is </w:t>
            </w:r>
            <w:r w:rsidR="00804982">
              <w:rPr>
                <w:rFonts w:eastAsia="Times New Roman"/>
                <w:sz w:val="21"/>
                <w:szCs w:val="21"/>
              </w:rPr>
              <w:t xml:space="preserve">intended for </w:t>
            </w:r>
            <w:r w:rsidR="000B2713" w:rsidRPr="004834F5">
              <w:rPr>
                <w:rFonts w:eastAsia="Times New Roman"/>
                <w:sz w:val="21"/>
                <w:szCs w:val="21"/>
              </w:rPr>
              <w:t>use</w:t>
            </w:r>
            <w:r w:rsidR="00804982">
              <w:rPr>
                <w:rFonts w:eastAsia="Times New Roman"/>
                <w:sz w:val="21"/>
                <w:szCs w:val="21"/>
              </w:rPr>
              <w:t xml:space="preserve"> </w:t>
            </w:r>
            <w:r w:rsidR="000B2713" w:rsidRPr="004834F5">
              <w:rPr>
                <w:rFonts w:eastAsia="Times New Roman"/>
                <w:sz w:val="21"/>
                <w:szCs w:val="21"/>
              </w:rPr>
              <w:t>by researchers and practitioners in the alcohol and other drug field.</w:t>
            </w:r>
          </w:p>
        </w:tc>
      </w:tr>
      <w:tr w:rsidR="00BB0CEC" w:rsidRPr="00BB0CEC" w14:paraId="562E28DC" w14:textId="77777777" w:rsidTr="00AE550D">
        <w:tc>
          <w:tcPr>
            <w:tcW w:w="1610" w:type="dxa"/>
          </w:tcPr>
          <w:p w14:paraId="2694465A" w14:textId="77777777" w:rsidR="00BB0CEC" w:rsidRPr="00BB0CEC" w:rsidRDefault="00BB0CEC" w:rsidP="00BB0CEC">
            <w:pPr>
              <w:outlineLvl w:val="0"/>
              <w:rPr>
                <w:rFonts w:ascii="Times New Roman Bold" w:eastAsia="Times New Roman" w:hAnsi="Times New Roman Bold"/>
                <w:spacing w:val="-4"/>
                <w:kern w:val="36"/>
              </w:rPr>
            </w:pPr>
            <w:r w:rsidRPr="00AE550D">
              <w:rPr>
                <w:rFonts w:ascii="Times New Roman Bold" w:eastAsia="Times New Roman" w:hAnsi="Times New Roman Bold"/>
                <w:b/>
                <w:bCs/>
                <w:spacing w:val="-8"/>
              </w:rPr>
              <w:t>Update Frequ</w:t>
            </w:r>
            <w:r w:rsidRPr="00BB0CEC">
              <w:rPr>
                <w:rFonts w:ascii="Times New Roman Bold" w:eastAsia="Times New Roman" w:hAnsi="Times New Roman Bold"/>
                <w:b/>
                <w:bCs/>
                <w:spacing w:val="-4"/>
              </w:rPr>
              <w:t>.</w:t>
            </w:r>
          </w:p>
        </w:tc>
        <w:tc>
          <w:tcPr>
            <w:tcW w:w="9190" w:type="dxa"/>
          </w:tcPr>
          <w:p w14:paraId="215BB4A7" w14:textId="14A10668" w:rsidR="00BB0CEC" w:rsidRPr="00BB0CEC" w:rsidRDefault="00AE550D" w:rsidP="00BB0CEC">
            <w:pPr>
              <w:outlineLvl w:val="0"/>
              <w:rPr>
                <w:rFonts w:eastAsia="Times New Roman"/>
                <w:kern w:val="36"/>
                <w:sz w:val="21"/>
                <w:szCs w:val="21"/>
              </w:rPr>
            </w:pPr>
            <w:r>
              <w:rPr>
                <w:rFonts w:eastAsia="Times New Roman"/>
                <w:kern w:val="36"/>
                <w:sz w:val="21"/>
                <w:szCs w:val="21"/>
              </w:rPr>
              <w:t xml:space="preserve">The AODT is no longer updated; it </w:t>
            </w:r>
            <w:r w:rsidR="00BB0CEC" w:rsidRPr="00BB0CEC">
              <w:rPr>
                <w:rFonts w:eastAsia="Times New Roman"/>
                <w:kern w:val="36"/>
                <w:sz w:val="21"/>
                <w:szCs w:val="21"/>
              </w:rPr>
              <w:t>was last updated in 2000.</w:t>
            </w:r>
          </w:p>
        </w:tc>
      </w:tr>
    </w:tbl>
    <w:p w14:paraId="706833D8" w14:textId="77777777" w:rsidR="00AC69D2" w:rsidRDefault="00AC69D2">
      <w:pPr>
        <w:sectPr w:rsidR="00AC69D2" w:rsidSect="00BC2386">
          <w:headerReference w:type="default" r:id="rId11"/>
          <w:pgSz w:w="12240" w:h="15840" w:code="1"/>
          <w:pgMar w:top="720" w:right="720" w:bottom="720" w:left="720" w:header="432" w:footer="0" w:gutter="0"/>
          <w:cols w:space="720"/>
          <w:titlePg/>
          <w:docGrid w:linePitch="360"/>
        </w:sect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bottom w:w="58" w:type="dxa"/>
        </w:tblCellMar>
        <w:tblLook w:val="04A0" w:firstRow="1" w:lastRow="0" w:firstColumn="1" w:lastColumn="0" w:noHBand="0" w:noVBand="1"/>
      </w:tblPr>
      <w:tblGrid>
        <w:gridCol w:w="8509"/>
      </w:tblGrid>
      <w:tr w:rsidR="00BB4711" w14:paraId="55A57170" w14:textId="77777777" w:rsidTr="00BB4711">
        <w:trPr>
          <w:jc w:val="center"/>
        </w:trPr>
        <w:tc>
          <w:tcPr>
            <w:tcW w:w="8509" w:type="dxa"/>
          </w:tcPr>
          <w:p w14:paraId="2FC9393C" w14:textId="5ADBEBE2" w:rsidR="00BB4711" w:rsidRPr="00BB4711" w:rsidRDefault="00BB4711" w:rsidP="00BB4711">
            <w:pPr>
              <w:jc w:val="center"/>
              <w:rPr>
                <w:b/>
                <w:bCs/>
                <w:sz w:val="32"/>
                <w:szCs w:val="32"/>
              </w:rPr>
            </w:pPr>
            <w:r w:rsidRPr="00BB4711">
              <w:rPr>
                <w:b/>
                <w:bCs/>
                <w:sz w:val="32"/>
                <w:szCs w:val="32"/>
              </w:rPr>
              <w:lastRenderedPageBreak/>
              <w:t>AOD Thesaurus Broad Outline</w:t>
            </w:r>
          </w:p>
        </w:tc>
      </w:tr>
      <w:tr w:rsidR="00BB4711" w14:paraId="0C69298C" w14:textId="77777777" w:rsidTr="00BB4711">
        <w:trPr>
          <w:jc w:val="center"/>
        </w:trPr>
        <w:tc>
          <w:tcPr>
            <w:tcW w:w="8509" w:type="dxa"/>
          </w:tcPr>
          <w:p w14:paraId="5DA972B5" w14:textId="77777777" w:rsidR="00BB4711" w:rsidRPr="00BB4711" w:rsidRDefault="00BB4711" w:rsidP="00BB4711">
            <w:pPr>
              <w:rPr>
                <w:kern w:val="0"/>
                <w:lang w:val="en-CA"/>
                <w14:ligatures w14:val="none"/>
              </w:rPr>
            </w:pPr>
          </w:p>
          <w:p w14:paraId="48A27666" w14:textId="77777777" w:rsidR="00BB4711" w:rsidRPr="00BB4711" w:rsidRDefault="00BB4711" w:rsidP="00BB4711">
            <w:pPr>
              <w:tabs>
                <w:tab w:val="left" w:pos="648"/>
              </w:tabs>
              <w:rPr>
                <w:b/>
                <w:bCs/>
                <w:kern w:val="0"/>
                <w:sz w:val="26"/>
                <w:szCs w:val="26"/>
                <w:lang w:val="en-CA"/>
                <w14:ligatures w14:val="none"/>
              </w:rPr>
            </w:pPr>
            <w:r w:rsidRPr="00BB4711">
              <w:rPr>
                <w:b/>
                <w:bCs/>
                <w:kern w:val="0"/>
                <w:sz w:val="26"/>
                <w:szCs w:val="26"/>
                <w:lang w:val="en-CA"/>
                <w14:ligatures w14:val="none"/>
              </w:rPr>
              <w:t>A/B</w:t>
            </w:r>
            <w:r w:rsidRPr="00BB4711">
              <w:rPr>
                <w:b/>
                <w:bCs/>
                <w:kern w:val="0"/>
                <w:sz w:val="26"/>
                <w:szCs w:val="26"/>
                <w:lang w:val="en-CA"/>
                <w14:ligatures w14:val="none"/>
              </w:rPr>
              <w:tab/>
              <w:t>Focus on Alcohol and Other Drugs (AOD)</w:t>
            </w:r>
          </w:p>
          <w:p w14:paraId="1BA50F6F" w14:textId="53B89466" w:rsidR="00BB4711" w:rsidRPr="00BB4711" w:rsidRDefault="00BB4711" w:rsidP="00BB4711">
            <w:pPr>
              <w:tabs>
                <w:tab w:val="left" w:pos="1152"/>
              </w:tabs>
              <w:spacing w:before="40"/>
              <w:ind w:left="648"/>
              <w:rPr>
                <w:kern w:val="0"/>
                <w:sz w:val="22"/>
                <w:szCs w:val="22"/>
                <w14:ligatures w14:val="none"/>
              </w:rPr>
            </w:pPr>
            <w:r w:rsidRPr="00BB4711">
              <w:rPr>
                <w:kern w:val="0"/>
                <w:sz w:val="22"/>
                <w:szCs w:val="22"/>
                <w14:ligatures w14:val="none"/>
              </w:rPr>
              <w:t>A</w:t>
            </w:r>
            <w:r w:rsidRPr="00BB4711">
              <w:rPr>
                <w:kern w:val="0"/>
                <w:sz w:val="22"/>
                <w:szCs w:val="22"/>
                <w14:ligatures w14:val="none"/>
              </w:rPr>
              <w:tab/>
              <w:t>AOD use, abuse, and dependence</w:t>
            </w:r>
          </w:p>
          <w:p w14:paraId="264DC9C7" w14:textId="77777777" w:rsidR="00BB4711" w:rsidRPr="00BB4711" w:rsidRDefault="00BB4711" w:rsidP="00BB4711">
            <w:pPr>
              <w:tabs>
                <w:tab w:val="left" w:pos="1152"/>
              </w:tabs>
              <w:spacing w:before="40"/>
              <w:ind w:left="648"/>
              <w:rPr>
                <w:kern w:val="0"/>
                <w:sz w:val="22"/>
                <w:szCs w:val="22"/>
                <w14:ligatures w14:val="none"/>
              </w:rPr>
            </w:pPr>
            <w:r w:rsidRPr="00BB4711">
              <w:rPr>
                <w:kern w:val="0"/>
                <w:sz w:val="22"/>
                <w:szCs w:val="22"/>
                <w14:ligatures w14:val="none"/>
              </w:rPr>
              <w:t>B</w:t>
            </w:r>
            <w:r w:rsidRPr="00BB4711">
              <w:rPr>
                <w:kern w:val="0"/>
                <w:sz w:val="22"/>
                <w:szCs w:val="22"/>
                <w14:ligatures w14:val="none"/>
              </w:rPr>
              <w:tab/>
              <w:t>Substance or product</w:t>
            </w:r>
          </w:p>
          <w:p w14:paraId="11429077" w14:textId="77777777" w:rsidR="00BB4711" w:rsidRPr="00BB4711" w:rsidRDefault="00BB4711" w:rsidP="00BB4711">
            <w:pPr>
              <w:tabs>
                <w:tab w:val="left" w:pos="648"/>
              </w:tabs>
              <w:spacing w:before="180"/>
              <w:rPr>
                <w:b/>
                <w:bCs/>
                <w:kern w:val="0"/>
                <w:sz w:val="26"/>
                <w:szCs w:val="26"/>
                <w:lang w:val="en-CA"/>
                <w14:ligatures w14:val="none"/>
              </w:rPr>
            </w:pPr>
            <w:r w:rsidRPr="00BB4711">
              <w:rPr>
                <w:b/>
                <w:bCs/>
                <w:kern w:val="0"/>
                <w:sz w:val="26"/>
                <w:szCs w:val="26"/>
                <w:lang w:val="en-CA"/>
                <w14:ligatures w14:val="none"/>
              </w:rPr>
              <w:t>C/F</w:t>
            </w:r>
            <w:r w:rsidRPr="00BB4711">
              <w:rPr>
                <w:b/>
                <w:bCs/>
                <w:kern w:val="0"/>
                <w:sz w:val="26"/>
                <w:szCs w:val="26"/>
                <w:lang w:val="en-CA"/>
                <w14:ligatures w14:val="none"/>
              </w:rPr>
              <w:tab/>
            </w:r>
            <w:r w:rsidRPr="00BB4711">
              <w:rPr>
                <w:b/>
                <w:bCs/>
                <w:kern w:val="0"/>
                <w:sz w:val="26"/>
                <w:szCs w:val="26"/>
                <w:lang w:val="en-CA"/>
                <w14:ligatures w14:val="none"/>
              </w:rPr>
              <w:tab/>
              <w:t>Natural science, biomedicine, and psychology</w:t>
            </w:r>
          </w:p>
          <w:p w14:paraId="41ACEF69" w14:textId="51F83B7F" w:rsidR="00BB4711" w:rsidRPr="00BB4711" w:rsidRDefault="00BB4711" w:rsidP="00BB4711">
            <w:pPr>
              <w:tabs>
                <w:tab w:val="left" w:pos="1152"/>
              </w:tabs>
              <w:spacing w:before="40"/>
              <w:ind w:left="648"/>
              <w:rPr>
                <w:kern w:val="0"/>
                <w:sz w:val="22"/>
                <w:szCs w:val="22"/>
                <w14:ligatures w14:val="none"/>
              </w:rPr>
            </w:pPr>
            <w:r w:rsidRPr="00BB4711">
              <w:rPr>
                <w:kern w:val="0"/>
                <w:sz w:val="22"/>
                <w:szCs w:val="22"/>
                <w14:ligatures w14:val="none"/>
              </w:rPr>
              <w:t>C</w:t>
            </w:r>
            <w:r w:rsidRPr="00BB4711">
              <w:rPr>
                <w:kern w:val="0"/>
                <w:sz w:val="22"/>
                <w:szCs w:val="22"/>
                <w14:ligatures w14:val="none"/>
              </w:rPr>
              <w:tab/>
              <w:t>Natural science</w:t>
            </w:r>
          </w:p>
          <w:p w14:paraId="2269623E" w14:textId="77777777" w:rsidR="00BB4711" w:rsidRPr="00BB4711" w:rsidRDefault="00BB4711" w:rsidP="00BB4711">
            <w:pPr>
              <w:tabs>
                <w:tab w:val="left" w:pos="1152"/>
              </w:tabs>
              <w:spacing w:before="40"/>
              <w:ind w:left="648"/>
              <w:rPr>
                <w:kern w:val="0"/>
                <w:sz w:val="22"/>
                <w:szCs w:val="22"/>
                <w14:ligatures w14:val="none"/>
              </w:rPr>
            </w:pPr>
            <w:r w:rsidRPr="00BB4711">
              <w:rPr>
                <w:kern w:val="0"/>
                <w:sz w:val="22"/>
                <w:szCs w:val="22"/>
                <w14:ligatures w14:val="none"/>
              </w:rPr>
              <w:t>E</w:t>
            </w:r>
            <w:r w:rsidRPr="00BB4711">
              <w:rPr>
                <w:kern w:val="0"/>
                <w:sz w:val="22"/>
                <w:szCs w:val="22"/>
                <w14:ligatures w14:val="none"/>
              </w:rPr>
              <w:tab/>
              <w:t>Concepts in biomedical areas</w:t>
            </w:r>
          </w:p>
          <w:p w14:paraId="3FEAA8DC" w14:textId="77777777" w:rsidR="00BB4711" w:rsidRPr="00BB4711" w:rsidRDefault="00BB4711" w:rsidP="00BB4711">
            <w:pPr>
              <w:tabs>
                <w:tab w:val="left" w:pos="1152"/>
              </w:tabs>
              <w:spacing w:before="40"/>
              <w:ind w:left="648"/>
              <w:rPr>
                <w:kern w:val="0"/>
                <w:sz w:val="22"/>
                <w:szCs w:val="22"/>
                <w14:ligatures w14:val="none"/>
              </w:rPr>
            </w:pPr>
            <w:r w:rsidRPr="00BB4711">
              <w:rPr>
                <w:kern w:val="0"/>
                <w:sz w:val="22"/>
                <w:szCs w:val="22"/>
                <w14:ligatures w14:val="none"/>
              </w:rPr>
              <w:t>F</w:t>
            </w:r>
            <w:r w:rsidRPr="00BB4711">
              <w:rPr>
                <w:kern w:val="0"/>
                <w:sz w:val="22"/>
                <w:szCs w:val="22"/>
                <w14:ligatures w14:val="none"/>
              </w:rPr>
              <w:tab/>
              <w:t>Concepts in psychology and thought</w:t>
            </w:r>
          </w:p>
          <w:p w14:paraId="285CCC93" w14:textId="77777777" w:rsidR="00BB4711" w:rsidRPr="00BB4711" w:rsidRDefault="00BB4711" w:rsidP="00BB4711">
            <w:pPr>
              <w:tabs>
                <w:tab w:val="left" w:pos="648"/>
              </w:tabs>
              <w:spacing w:before="180"/>
              <w:rPr>
                <w:b/>
                <w:bCs/>
                <w:kern w:val="0"/>
                <w:sz w:val="26"/>
                <w:szCs w:val="26"/>
                <w:lang w:val="en-CA"/>
                <w14:ligatures w14:val="none"/>
              </w:rPr>
            </w:pPr>
            <w:r w:rsidRPr="00BB4711">
              <w:rPr>
                <w:b/>
                <w:bCs/>
                <w:kern w:val="0"/>
                <w:sz w:val="26"/>
                <w:szCs w:val="26"/>
                <w:lang w:val="en-CA"/>
                <w14:ligatures w14:val="none"/>
              </w:rPr>
              <w:t>G/J</w:t>
            </w:r>
            <w:r w:rsidRPr="00BB4711">
              <w:rPr>
                <w:b/>
                <w:bCs/>
                <w:kern w:val="0"/>
                <w:sz w:val="26"/>
                <w:szCs w:val="26"/>
                <w:lang w:val="en-CA"/>
                <w14:ligatures w14:val="none"/>
              </w:rPr>
              <w:tab/>
              <w:t>Medicine and prevention</w:t>
            </w:r>
          </w:p>
          <w:p w14:paraId="0B20F647" w14:textId="77777777" w:rsidR="00BB4711" w:rsidRPr="00BB4711" w:rsidRDefault="00BB4711" w:rsidP="00BB4711">
            <w:pPr>
              <w:tabs>
                <w:tab w:val="left" w:pos="1152"/>
              </w:tabs>
              <w:spacing w:before="40"/>
              <w:ind w:left="648"/>
              <w:rPr>
                <w:kern w:val="0"/>
                <w:sz w:val="22"/>
                <w:szCs w:val="22"/>
                <w14:ligatures w14:val="none"/>
              </w:rPr>
            </w:pPr>
            <w:r w:rsidRPr="00BB4711">
              <w:rPr>
                <w:kern w:val="0"/>
                <w:sz w:val="22"/>
                <w:szCs w:val="22"/>
                <w14:ligatures w14:val="none"/>
              </w:rPr>
              <w:t>G</w:t>
            </w:r>
            <w:r w:rsidRPr="00BB4711">
              <w:rPr>
                <w:kern w:val="0"/>
                <w:sz w:val="22"/>
                <w:szCs w:val="22"/>
                <w14:ligatures w14:val="none"/>
              </w:rPr>
              <w:tab/>
              <w:t>Health and disease</w:t>
            </w:r>
          </w:p>
          <w:p w14:paraId="0A94B13A" w14:textId="77777777" w:rsidR="00BB4711" w:rsidRPr="00BB4711" w:rsidRDefault="00BB4711" w:rsidP="00BB4711">
            <w:pPr>
              <w:tabs>
                <w:tab w:val="left" w:pos="1152"/>
              </w:tabs>
              <w:spacing w:before="40"/>
              <w:ind w:left="648"/>
              <w:rPr>
                <w:kern w:val="0"/>
                <w:sz w:val="22"/>
                <w:szCs w:val="22"/>
                <w14:ligatures w14:val="none"/>
              </w:rPr>
            </w:pPr>
            <w:r w:rsidRPr="00BB4711">
              <w:rPr>
                <w:kern w:val="0"/>
                <w:sz w:val="22"/>
                <w:szCs w:val="22"/>
                <w14:ligatures w14:val="none"/>
              </w:rPr>
              <w:t>HA</w:t>
            </w:r>
            <w:r w:rsidRPr="00BB4711">
              <w:rPr>
                <w:kern w:val="0"/>
                <w:sz w:val="22"/>
                <w:szCs w:val="22"/>
                <w14:ligatures w14:val="none"/>
              </w:rPr>
              <w:tab/>
              <w:t>Screening and diagnostic method</w:t>
            </w:r>
          </w:p>
          <w:p w14:paraId="055FB0BA" w14:textId="77777777" w:rsidR="00BB4711" w:rsidRPr="00BB4711" w:rsidRDefault="00BB4711" w:rsidP="00BB4711">
            <w:pPr>
              <w:tabs>
                <w:tab w:val="left" w:pos="1152"/>
              </w:tabs>
              <w:spacing w:before="40"/>
              <w:ind w:left="648"/>
              <w:rPr>
                <w:kern w:val="0"/>
                <w:sz w:val="22"/>
                <w:szCs w:val="22"/>
                <w14:ligatures w14:val="none"/>
              </w:rPr>
            </w:pPr>
            <w:r w:rsidRPr="00BB4711">
              <w:rPr>
                <w:kern w:val="0"/>
                <w:sz w:val="22"/>
                <w:szCs w:val="22"/>
                <w14:ligatures w14:val="none"/>
              </w:rPr>
              <w:t>HJ</w:t>
            </w:r>
            <w:r w:rsidRPr="00BB4711">
              <w:rPr>
                <w:kern w:val="0"/>
                <w:sz w:val="22"/>
                <w:szCs w:val="22"/>
                <w14:ligatures w14:val="none"/>
              </w:rPr>
              <w:tab/>
              <w:t>Treatment method</w:t>
            </w:r>
          </w:p>
          <w:p w14:paraId="430B7AF4" w14:textId="77777777" w:rsidR="00BB4711" w:rsidRPr="00BB4711" w:rsidRDefault="00BB4711" w:rsidP="00BB4711">
            <w:pPr>
              <w:tabs>
                <w:tab w:val="left" w:pos="1152"/>
              </w:tabs>
              <w:spacing w:before="40"/>
              <w:ind w:left="648"/>
              <w:rPr>
                <w:kern w:val="0"/>
                <w:sz w:val="22"/>
                <w:szCs w:val="22"/>
                <w14:ligatures w14:val="none"/>
              </w:rPr>
            </w:pPr>
            <w:r w:rsidRPr="00BB4711">
              <w:rPr>
                <w:kern w:val="0"/>
                <w:sz w:val="22"/>
                <w:szCs w:val="22"/>
                <w14:ligatures w14:val="none"/>
              </w:rPr>
              <w:t>J</w:t>
            </w:r>
            <w:r w:rsidRPr="00BB4711">
              <w:rPr>
                <w:kern w:val="0"/>
                <w:sz w:val="22"/>
                <w:szCs w:val="22"/>
                <w14:ligatures w14:val="none"/>
              </w:rPr>
              <w:tab/>
              <w:t>Prevention, treatment, and maintenance. health care</w:t>
            </w:r>
          </w:p>
          <w:p w14:paraId="2A78C300" w14:textId="77777777" w:rsidR="00BB4711" w:rsidRPr="00BB4711" w:rsidRDefault="00BB4711" w:rsidP="00BB4711">
            <w:pPr>
              <w:tabs>
                <w:tab w:val="left" w:pos="648"/>
              </w:tabs>
              <w:spacing w:before="180"/>
              <w:rPr>
                <w:b/>
                <w:bCs/>
                <w:kern w:val="0"/>
                <w:sz w:val="26"/>
                <w:szCs w:val="26"/>
                <w:lang w:val="en-CA"/>
                <w14:ligatures w14:val="none"/>
              </w:rPr>
            </w:pPr>
            <w:r w:rsidRPr="00BB4711">
              <w:rPr>
                <w:b/>
                <w:bCs/>
                <w:kern w:val="0"/>
                <w:sz w:val="26"/>
                <w:szCs w:val="26"/>
                <w:lang w:val="en-CA"/>
                <w14:ligatures w14:val="none"/>
              </w:rPr>
              <w:t>L/O</w:t>
            </w:r>
            <w:r w:rsidRPr="00BB4711">
              <w:rPr>
                <w:b/>
                <w:bCs/>
                <w:kern w:val="0"/>
                <w:sz w:val="26"/>
                <w:szCs w:val="26"/>
                <w:lang w:val="en-CA"/>
                <w14:ligatures w14:val="none"/>
              </w:rPr>
              <w:tab/>
              <w:t>Psychosocial and sociocultural areas. Technology</w:t>
            </w:r>
          </w:p>
          <w:p w14:paraId="75DDA11A" w14:textId="77777777" w:rsidR="00BB4711" w:rsidRPr="00BB4711" w:rsidRDefault="00BB4711" w:rsidP="00BB4711">
            <w:pPr>
              <w:tabs>
                <w:tab w:val="left" w:pos="1152"/>
              </w:tabs>
              <w:spacing w:before="40"/>
              <w:ind w:left="648"/>
              <w:rPr>
                <w:kern w:val="0"/>
                <w:sz w:val="22"/>
                <w:szCs w:val="22"/>
                <w14:ligatures w14:val="none"/>
              </w:rPr>
            </w:pPr>
            <w:r w:rsidRPr="00BB4711">
              <w:rPr>
                <w:kern w:val="0"/>
                <w:sz w:val="22"/>
                <w:szCs w:val="22"/>
                <w14:ligatures w14:val="none"/>
              </w:rPr>
              <w:t>L</w:t>
            </w:r>
            <w:r w:rsidRPr="00BB4711">
              <w:rPr>
                <w:kern w:val="0"/>
                <w:sz w:val="22"/>
                <w:szCs w:val="22"/>
                <w14:ligatures w14:val="none"/>
              </w:rPr>
              <w:tab/>
              <w:t>Social psychology and related concepts</w:t>
            </w:r>
          </w:p>
          <w:p w14:paraId="527A54EF" w14:textId="77777777" w:rsidR="00BB4711" w:rsidRPr="00BB4711" w:rsidRDefault="00BB4711" w:rsidP="00BB4711">
            <w:pPr>
              <w:tabs>
                <w:tab w:val="left" w:pos="1152"/>
              </w:tabs>
              <w:spacing w:before="40"/>
              <w:ind w:left="648"/>
              <w:rPr>
                <w:kern w:val="0"/>
                <w:sz w:val="22"/>
                <w:szCs w:val="22"/>
                <w14:ligatures w14:val="none"/>
              </w:rPr>
            </w:pPr>
            <w:r w:rsidRPr="00BB4711">
              <w:rPr>
                <w:kern w:val="0"/>
                <w:sz w:val="22"/>
                <w:szCs w:val="22"/>
                <w14:ligatures w14:val="none"/>
              </w:rPr>
              <w:t>M</w:t>
            </w:r>
            <w:r w:rsidRPr="00BB4711">
              <w:rPr>
                <w:kern w:val="0"/>
                <w:sz w:val="22"/>
                <w:szCs w:val="22"/>
                <w14:ligatures w14:val="none"/>
              </w:rPr>
              <w:tab/>
              <w:t>Social sciences, economics, and law</w:t>
            </w:r>
          </w:p>
          <w:p w14:paraId="3A1943A5" w14:textId="77777777" w:rsidR="00BB4711" w:rsidRPr="00BB4711" w:rsidRDefault="00BB4711" w:rsidP="00BB4711">
            <w:pPr>
              <w:tabs>
                <w:tab w:val="left" w:pos="1152"/>
              </w:tabs>
              <w:spacing w:before="40"/>
              <w:ind w:left="648"/>
              <w:rPr>
                <w:kern w:val="0"/>
                <w:sz w:val="22"/>
                <w:szCs w:val="22"/>
                <w14:ligatures w14:val="none"/>
              </w:rPr>
            </w:pPr>
            <w:r w:rsidRPr="00BB4711">
              <w:rPr>
                <w:kern w:val="0"/>
                <w:sz w:val="22"/>
                <w:szCs w:val="22"/>
                <w14:ligatures w14:val="none"/>
              </w:rPr>
              <w:t>MW</w:t>
            </w:r>
            <w:r w:rsidRPr="00BB4711">
              <w:rPr>
                <w:kern w:val="0"/>
                <w:sz w:val="22"/>
                <w:szCs w:val="22"/>
                <w14:ligatures w14:val="none"/>
              </w:rPr>
              <w:tab/>
              <w:t>Religion, the humanities, and the arts</w:t>
            </w:r>
          </w:p>
          <w:p w14:paraId="7644DD37" w14:textId="77777777" w:rsidR="00BB4711" w:rsidRPr="00BB4711" w:rsidRDefault="00BB4711" w:rsidP="00BB4711">
            <w:pPr>
              <w:tabs>
                <w:tab w:val="left" w:pos="1152"/>
              </w:tabs>
              <w:spacing w:before="40"/>
              <w:ind w:left="648"/>
              <w:rPr>
                <w:kern w:val="0"/>
                <w:sz w:val="22"/>
                <w:szCs w:val="22"/>
                <w14:ligatures w14:val="none"/>
              </w:rPr>
            </w:pPr>
            <w:r w:rsidRPr="00BB4711">
              <w:rPr>
                <w:kern w:val="0"/>
                <w:sz w:val="22"/>
                <w:szCs w:val="22"/>
                <w14:ligatures w14:val="none"/>
              </w:rPr>
              <w:t>N</w:t>
            </w:r>
            <w:r w:rsidRPr="00BB4711">
              <w:rPr>
                <w:kern w:val="0"/>
                <w:sz w:val="22"/>
                <w:szCs w:val="22"/>
                <w14:ligatures w14:val="none"/>
              </w:rPr>
              <w:tab/>
              <w:t>Communication, information, and education</w:t>
            </w:r>
          </w:p>
          <w:p w14:paraId="4AE783BC" w14:textId="77777777" w:rsidR="00BB4711" w:rsidRPr="00BB4711" w:rsidRDefault="00BB4711" w:rsidP="00BB4711">
            <w:pPr>
              <w:tabs>
                <w:tab w:val="left" w:pos="1152"/>
              </w:tabs>
              <w:spacing w:before="40"/>
              <w:ind w:left="648"/>
              <w:rPr>
                <w:kern w:val="0"/>
                <w:sz w:val="22"/>
                <w:szCs w:val="22"/>
                <w14:ligatures w14:val="none"/>
              </w:rPr>
            </w:pPr>
            <w:r w:rsidRPr="00BB4711">
              <w:rPr>
                <w:kern w:val="0"/>
                <w:sz w:val="22"/>
                <w:szCs w:val="22"/>
                <w14:ligatures w14:val="none"/>
              </w:rPr>
              <w:t>O</w:t>
            </w:r>
            <w:r w:rsidRPr="00BB4711">
              <w:rPr>
                <w:kern w:val="0"/>
                <w:sz w:val="22"/>
                <w:szCs w:val="22"/>
                <w14:ligatures w14:val="none"/>
              </w:rPr>
              <w:tab/>
              <w:t>Technology. safety and accidents</w:t>
            </w:r>
          </w:p>
          <w:p w14:paraId="2EB5ADC5" w14:textId="77777777" w:rsidR="00BB4711" w:rsidRPr="00BB4711" w:rsidRDefault="00BB4711" w:rsidP="00BB4711">
            <w:pPr>
              <w:tabs>
                <w:tab w:val="left" w:pos="1152"/>
              </w:tabs>
              <w:spacing w:before="40"/>
              <w:ind w:left="648"/>
              <w:rPr>
                <w:kern w:val="0"/>
                <w:sz w:val="22"/>
                <w:szCs w:val="22"/>
                <w14:ligatures w14:val="none"/>
              </w:rPr>
            </w:pPr>
            <w:r w:rsidRPr="00BB4711">
              <w:rPr>
                <w:kern w:val="0"/>
                <w:sz w:val="22"/>
                <w:szCs w:val="22"/>
                <w14:ligatures w14:val="none"/>
              </w:rPr>
              <w:t>OZ</w:t>
            </w:r>
            <w:r w:rsidRPr="00BB4711">
              <w:rPr>
                <w:kern w:val="0"/>
                <w:sz w:val="22"/>
                <w:szCs w:val="22"/>
                <w14:ligatures w14:val="none"/>
              </w:rPr>
              <w:tab/>
              <w:t>Sports</w:t>
            </w:r>
          </w:p>
          <w:p w14:paraId="0AD83CAE" w14:textId="5B348489" w:rsidR="00BB4711" w:rsidRPr="00BB4711" w:rsidRDefault="00BB4711" w:rsidP="00D7737C">
            <w:pPr>
              <w:tabs>
                <w:tab w:val="left" w:pos="648"/>
              </w:tabs>
              <w:spacing w:before="180"/>
              <w:ind w:left="648" w:hanging="648"/>
              <w:rPr>
                <w:b/>
                <w:bCs/>
                <w:kern w:val="0"/>
                <w:sz w:val="26"/>
                <w:szCs w:val="26"/>
                <w:lang w:val="en-CA"/>
                <w14:ligatures w14:val="none"/>
              </w:rPr>
            </w:pPr>
            <w:r w:rsidRPr="00BB4711">
              <w:rPr>
                <w:b/>
                <w:bCs/>
                <w:kern w:val="0"/>
                <w:sz w:val="26"/>
                <w:szCs w:val="26"/>
                <w:lang w:val="en-CA"/>
                <w14:ligatures w14:val="none"/>
              </w:rPr>
              <w:t>P/T</w:t>
            </w:r>
            <w:r w:rsidRPr="00BB4711">
              <w:rPr>
                <w:b/>
                <w:bCs/>
                <w:kern w:val="0"/>
                <w:sz w:val="26"/>
                <w:szCs w:val="26"/>
                <w:lang w:val="en-CA"/>
                <w14:ligatures w14:val="none"/>
              </w:rPr>
              <w:tab/>
              <w:t>Demography/epidemiology, history, research methods, discipline</w:t>
            </w:r>
            <w:r w:rsidR="00D7737C">
              <w:rPr>
                <w:b/>
                <w:bCs/>
                <w:kern w:val="0"/>
                <w:sz w:val="26"/>
                <w:szCs w:val="26"/>
                <w:lang w:val="en-CA"/>
                <w14:ligatures w14:val="none"/>
              </w:rPr>
              <w:t>,</w:t>
            </w:r>
            <w:r w:rsidR="00D7737C">
              <w:rPr>
                <w:b/>
                <w:bCs/>
                <w:kern w:val="0"/>
                <w:sz w:val="26"/>
                <w:szCs w:val="26"/>
                <w:lang w:val="en-CA"/>
                <w14:ligatures w14:val="none"/>
              </w:rPr>
              <w:br/>
              <w:t>d</w:t>
            </w:r>
            <w:r w:rsidR="00D7737C" w:rsidRPr="00D7737C">
              <w:rPr>
                <w:b/>
                <w:bCs/>
                <w:kern w:val="0"/>
                <w:sz w:val="26"/>
                <w:szCs w:val="26"/>
                <w:lang w:val="en-CA"/>
                <w14:ligatures w14:val="none"/>
              </w:rPr>
              <w:t>emographic characteristics</w:t>
            </w:r>
          </w:p>
          <w:p w14:paraId="249C9815" w14:textId="77777777" w:rsidR="00BB4711" w:rsidRPr="00BB4711" w:rsidRDefault="00BB4711" w:rsidP="00BB4711">
            <w:pPr>
              <w:tabs>
                <w:tab w:val="left" w:pos="1152"/>
              </w:tabs>
              <w:spacing w:before="40"/>
              <w:ind w:left="648"/>
              <w:rPr>
                <w:kern w:val="0"/>
                <w:sz w:val="22"/>
                <w:szCs w:val="22"/>
                <w14:ligatures w14:val="none"/>
              </w:rPr>
            </w:pPr>
            <w:r w:rsidRPr="00BB4711">
              <w:rPr>
                <w:kern w:val="0"/>
                <w:sz w:val="22"/>
                <w:szCs w:val="22"/>
                <w14:ligatures w14:val="none"/>
              </w:rPr>
              <w:t>PA</w:t>
            </w:r>
            <w:r w:rsidRPr="00BB4711">
              <w:rPr>
                <w:kern w:val="0"/>
                <w:sz w:val="22"/>
                <w:szCs w:val="22"/>
                <w14:ligatures w14:val="none"/>
              </w:rPr>
              <w:tab/>
              <w:t>Demography and epidemiology</w:t>
            </w:r>
          </w:p>
          <w:p w14:paraId="2683324D" w14:textId="77777777" w:rsidR="00BB4711" w:rsidRPr="00BB4711" w:rsidRDefault="00BB4711" w:rsidP="00BB4711">
            <w:pPr>
              <w:tabs>
                <w:tab w:val="left" w:pos="1152"/>
              </w:tabs>
              <w:spacing w:before="40"/>
              <w:ind w:left="648"/>
              <w:rPr>
                <w:kern w:val="0"/>
                <w:sz w:val="22"/>
                <w:szCs w:val="22"/>
                <w14:ligatures w14:val="none"/>
              </w:rPr>
            </w:pPr>
            <w:r w:rsidRPr="00BB4711">
              <w:rPr>
                <w:kern w:val="0"/>
                <w:sz w:val="22"/>
                <w:szCs w:val="22"/>
                <w14:ligatures w14:val="none"/>
              </w:rPr>
              <w:t>PM</w:t>
            </w:r>
            <w:r w:rsidRPr="00BB4711">
              <w:rPr>
                <w:kern w:val="0"/>
                <w:sz w:val="22"/>
                <w:szCs w:val="22"/>
                <w14:ligatures w14:val="none"/>
              </w:rPr>
              <w:tab/>
              <w:t>History, geography, and the environment</w:t>
            </w:r>
          </w:p>
          <w:p w14:paraId="122D7131" w14:textId="77777777" w:rsidR="00BB4711" w:rsidRPr="00BB4711" w:rsidRDefault="00BB4711" w:rsidP="00BB4711">
            <w:pPr>
              <w:tabs>
                <w:tab w:val="left" w:pos="1152"/>
              </w:tabs>
              <w:spacing w:before="40"/>
              <w:ind w:left="648"/>
              <w:rPr>
                <w:kern w:val="0"/>
                <w:sz w:val="22"/>
                <w:szCs w:val="22"/>
                <w14:ligatures w14:val="none"/>
              </w:rPr>
            </w:pPr>
            <w:r w:rsidRPr="00BB4711">
              <w:rPr>
                <w:kern w:val="0"/>
                <w:sz w:val="22"/>
                <w:szCs w:val="22"/>
                <w14:ligatures w14:val="none"/>
              </w:rPr>
              <w:t>R</w:t>
            </w:r>
            <w:r w:rsidRPr="00BB4711">
              <w:rPr>
                <w:kern w:val="0"/>
                <w:sz w:val="22"/>
                <w:szCs w:val="22"/>
                <w14:ligatures w14:val="none"/>
              </w:rPr>
              <w:tab/>
              <w:t>Research method and research organization</w:t>
            </w:r>
          </w:p>
          <w:p w14:paraId="745C27A2" w14:textId="77777777" w:rsidR="00BB4711" w:rsidRPr="00BB4711" w:rsidRDefault="00BB4711" w:rsidP="00BB4711">
            <w:pPr>
              <w:tabs>
                <w:tab w:val="left" w:pos="1152"/>
              </w:tabs>
              <w:spacing w:before="40"/>
              <w:ind w:left="648"/>
              <w:rPr>
                <w:kern w:val="0"/>
                <w:sz w:val="22"/>
                <w:szCs w:val="22"/>
                <w14:ligatures w14:val="none"/>
              </w:rPr>
            </w:pPr>
            <w:r w:rsidRPr="00BB4711">
              <w:rPr>
                <w:kern w:val="0"/>
                <w:sz w:val="22"/>
                <w:szCs w:val="22"/>
                <w14:ligatures w14:val="none"/>
              </w:rPr>
              <w:t>S</w:t>
            </w:r>
            <w:r w:rsidRPr="00BB4711">
              <w:rPr>
                <w:kern w:val="0"/>
                <w:sz w:val="22"/>
                <w:szCs w:val="22"/>
                <w14:ligatures w14:val="none"/>
              </w:rPr>
              <w:tab/>
              <w:t>Field, discipline, or occupation</w:t>
            </w:r>
          </w:p>
          <w:p w14:paraId="0E6972F5" w14:textId="77777777" w:rsidR="00BB4711" w:rsidRPr="00BB4711" w:rsidRDefault="00BB4711" w:rsidP="00BB4711">
            <w:pPr>
              <w:tabs>
                <w:tab w:val="left" w:pos="1152"/>
              </w:tabs>
              <w:spacing w:before="40"/>
              <w:ind w:left="648"/>
              <w:rPr>
                <w:kern w:val="0"/>
                <w:sz w:val="22"/>
                <w:szCs w:val="22"/>
                <w14:ligatures w14:val="none"/>
              </w:rPr>
            </w:pPr>
            <w:r w:rsidRPr="00BB4711">
              <w:rPr>
                <w:kern w:val="0"/>
                <w:sz w:val="22"/>
                <w:szCs w:val="22"/>
                <w14:ligatures w14:val="none"/>
              </w:rPr>
              <w:t>T</w:t>
            </w:r>
            <w:r w:rsidRPr="00BB4711">
              <w:rPr>
                <w:kern w:val="0"/>
                <w:sz w:val="22"/>
                <w:szCs w:val="22"/>
                <w14:ligatures w14:val="none"/>
              </w:rPr>
              <w:tab/>
              <w:t>Demographic characteristics</w:t>
            </w:r>
          </w:p>
          <w:p w14:paraId="7E6BD347" w14:textId="7F12D2ED" w:rsidR="00BB4711" w:rsidRPr="00BB4711" w:rsidRDefault="00BB4711" w:rsidP="00BB4711">
            <w:pPr>
              <w:tabs>
                <w:tab w:val="left" w:pos="648"/>
              </w:tabs>
              <w:spacing w:before="180"/>
              <w:rPr>
                <w:b/>
                <w:bCs/>
                <w:kern w:val="0"/>
                <w:lang w:val="en-CA"/>
                <w14:ligatures w14:val="none"/>
              </w:rPr>
            </w:pPr>
            <w:r w:rsidRPr="00BB4711">
              <w:rPr>
                <w:b/>
                <w:bCs/>
                <w:kern w:val="0"/>
                <w:sz w:val="26"/>
                <w:szCs w:val="26"/>
                <w:lang w:val="en-CA"/>
                <w14:ligatures w14:val="none"/>
              </w:rPr>
              <w:t>V</w:t>
            </w:r>
            <w:r w:rsidRPr="00BB4711">
              <w:rPr>
                <w:b/>
                <w:bCs/>
                <w:kern w:val="0"/>
                <w:sz w:val="26"/>
                <w:szCs w:val="26"/>
                <w:lang w:val="en-CA"/>
                <w14:ligatures w14:val="none"/>
              </w:rPr>
              <w:tab/>
              <w:t xml:space="preserve">Named entities: </w:t>
            </w:r>
            <w:r w:rsidR="00B61A6A">
              <w:rPr>
                <w:b/>
                <w:bCs/>
                <w:kern w:val="0"/>
                <w:sz w:val="26"/>
                <w:szCs w:val="26"/>
                <w:lang w:val="en-CA"/>
                <w14:ligatures w14:val="none"/>
              </w:rPr>
              <w:t>Geographic area, language, religious group</w:t>
            </w:r>
          </w:p>
          <w:p w14:paraId="0995466E" w14:textId="77777777" w:rsidR="00BB4711" w:rsidRPr="00BB4711" w:rsidRDefault="00BB4711" w:rsidP="00BB4711">
            <w:pPr>
              <w:tabs>
                <w:tab w:val="left" w:pos="1152"/>
              </w:tabs>
              <w:spacing w:before="40"/>
              <w:ind w:left="648"/>
              <w:rPr>
                <w:kern w:val="0"/>
                <w:sz w:val="22"/>
                <w:szCs w:val="22"/>
                <w14:ligatures w14:val="none"/>
              </w:rPr>
            </w:pPr>
            <w:r w:rsidRPr="00BB4711">
              <w:rPr>
                <w:kern w:val="0"/>
                <w:sz w:val="22"/>
                <w:szCs w:val="22"/>
                <w14:ligatures w14:val="none"/>
              </w:rPr>
              <w:t>VA</w:t>
            </w:r>
            <w:r w:rsidRPr="00BB4711">
              <w:rPr>
                <w:kern w:val="0"/>
                <w:sz w:val="22"/>
                <w:szCs w:val="22"/>
                <w14:ligatures w14:val="none"/>
              </w:rPr>
              <w:tab/>
              <w:t>Geographic area</w:t>
            </w:r>
          </w:p>
          <w:p w14:paraId="3EBB9259" w14:textId="77777777" w:rsidR="00BB4711" w:rsidRPr="00BB4711" w:rsidRDefault="00BB4711" w:rsidP="00BB4711">
            <w:pPr>
              <w:tabs>
                <w:tab w:val="left" w:pos="1152"/>
              </w:tabs>
              <w:spacing w:before="40"/>
              <w:ind w:left="648"/>
              <w:rPr>
                <w:kern w:val="0"/>
                <w:sz w:val="22"/>
                <w:szCs w:val="22"/>
                <w14:ligatures w14:val="none"/>
              </w:rPr>
            </w:pPr>
            <w:r w:rsidRPr="00BB4711">
              <w:rPr>
                <w:kern w:val="0"/>
                <w:sz w:val="22"/>
                <w:szCs w:val="22"/>
                <w14:ligatures w14:val="none"/>
              </w:rPr>
              <w:t>VR</w:t>
            </w:r>
            <w:r w:rsidRPr="00BB4711">
              <w:rPr>
                <w:kern w:val="0"/>
                <w:sz w:val="22"/>
                <w:szCs w:val="22"/>
                <w14:ligatures w14:val="none"/>
              </w:rPr>
              <w:tab/>
              <w:t>Language</w:t>
            </w:r>
          </w:p>
          <w:p w14:paraId="3CEA3680" w14:textId="77777777" w:rsidR="00BB4711" w:rsidRPr="00BB4711" w:rsidRDefault="00BB4711" w:rsidP="00BB4711">
            <w:pPr>
              <w:tabs>
                <w:tab w:val="left" w:pos="1152"/>
              </w:tabs>
              <w:spacing w:before="40"/>
              <w:ind w:left="648"/>
              <w:rPr>
                <w:kern w:val="0"/>
                <w:sz w:val="22"/>
                <w:szCs w:val="22"/>
                <w14:ligatures w14:val="none"/>
              </w:rPr>
            </w:pPr>
            <w:r w:rsidRPr="00BB4711">
              <w:rPr>
                <w:kern w:val="0"/>
                <w:sz w:val="22"/>
                <w:szCs w:val="22"/>
                <w14:ligatures w14:val="none"/>
              </w:rPr>
              <w:t>VZ</w:t>
            </w:r>
            <w:r w:rsidRPr="00BB4711">
              <w:rPr>
                <w:kern w:val="0"/>
                <w:sz w:val="22"/>
                <w:szCs w:val="22"/>
                <w14:ligatures w14:val="none"/>
              </w:rPr>
              <w:tab/>
              <w:t>Religious group</w:t>
            </w:r>
          </w:p>
          <w:p w14:paraId="0039A1FF" w14:textId="77777777" w:rsidR="00BB4711" w:rsidRPr="00BB4711" w:rsidRDefault="00BB4711" w:rsidP="00BB4711">
            <w:pPr>
              <w:tabs>
                <w:tab w:val="left" w:pos="648"/>
              </w:tabs>
              <w:spacing w:before="180"/>
              <w:rPr>
                <w:b/>
                <w:bCs/>
                <w:kern w:val="0"/>
                <w:lang w:val="en-CA"/>
                <w14:ligatures w14:val="none"/>
              </w:rPr>
            </w:pPr>
            <w:r w:rsidRPr="00BB4711">
              <w:rPr>
                <w:b/>
                <w:bCs/>
                <w:kern w:val="0"/>
                <w:sz w:val="26"/>
                <w:szCs w:val="26"/>
                <w:lang w:val="en-CA"/>
                <w14:ligatures w14:val="none"/>
              </w:rPr>
              <w:t>W/Z</w:t>
            </w:r>
            <w:r w:rsidRPr="00BB4711">
              <w:rPr>
                <w:b/>
                <w:bCs/>
                <w:kern w:val="0"/>
                <w:sz w:val="26"/>
                <w:szCs w:val="26"/>
                <w:lang w:val="en-CA"/>
                <w14:ligatures w14:val="none"/>
              </w:rPr>
              <w:tab/>
              <w:t>Named entities: Organism, body part, chemical substance</w:t>
            </w:r>
          </w:p>
          <w:p w14:paraId="3E0870C7" w14:textId="77777777" w:rsidR="00BB4711" w:rsidRPr="00BB4711" w:rsidRDefault="00BB4711" w:rsidP="00BB4711">
            <w:pPr>
              <w:tabs>
                <w:tab w:val="left" w:pos="1152"/>
              </w:tabs>
              <w:spacing w:before="40"/>
              <w:ind w:left="648"/>
              <w:rPr>
                <w:kern w:val="0"/>
                <w:sz w:val="22"/>
                <w:szCs w:val="22"/>
                <w14:ligatures w14:val="none"/>
              </w:rPr>
            </w:pPr>
            <w:r w:rsidRPr="00BB4711">
              <w:rPr>
                <w:kern w:val="0"/>
                <w:sz w:val="22"/>
                <w:szCs w:val="22"/>
                <w14:ligatures w14:val="none"/>
              </w:rPr>
              <w:t>W</w:t>
            </w:r>
            <w:r w:rsidRPr="00BB4711">
              <w:rPr>
                <w:kern w:val="0"/>
                <w:sz w:val="22"/>
                <w:szCs w:val="22"/>
                <w14:ligatures w14:val="none"/>
              </w:rPr>
              <w:tab/>
              <w:t>Living organisms</w:t>
            </w:r>
          </w:p>
          <w:p w14:paraId="64DB6486" w14:textId="77777777" w:rsidR="00BB4711" w:rsidRPr="00BB4711" w:rsidRDefault="00BB4711" w:rsidP="00BB4711">
            <w:pPr>
              <w:tabs>
                <w:tab w:val="left" w:pos="1152"/>
              </w:tabs>
              <w:spacing w:before="40"/>
              <w:ind w:left="648"/>
              <w:rPr>
                <w:kern w:val="0"/>
                <w:sz w:val="22"/>
                <w:szCs w:val="22"/>
                <w14:ligatures w14:val="none"/>
              </w:rPr>
            </w:pPr>
            <w:r w:rsidRPr="00BB4711">
              <w:rPr>
                <w:kern w:val="0"/>
                <w:sz w:val="22"/>
                <w:szCs w:val="22"/>
                <w14:ligatures w14:val="none"/>
              </w:rPr>
              <w:t>X</w:t>
            </w:r>
            <w:r w:rsidRPr="00BB4711">
              <w:rPr>
                <w:kern w:val="0"/>
                <w:sz w:val="22"/>
                <w:szCs w:val="22"/>
                <w14:ligatures w14:val="none"/>
              </w:rPr>
              <w:tab/>
              <w:t>Body part</w:t>
            </w:r>
          </w:p>
          <w:p w14:paraId="4FAC55ED" w14:textId="77777777" w:rsidR="00BB4711" w:rsidRPr="00BB4711" w:rsidRDefault="00BB4711" w:rsidP="00BB4711">
            <w:pPr>
              <w:tabs>
                <w:tab w:val="left" w:pos="1152"/>
              </w:tabs>
              <w:spacing w:before="40"/>
              <w:ind w:left="648"/>
              <w:rPr>
                <w:kern w:val="0"/>
                <w:sz w:val="22"/>
                <w:szCs w:val="22"/>
                <w14:ligatures w14:val="none"/>
              </w:rPr>
            </w:pPr>
            <w:r w:rsidRPr="00BB4711">
              <w:rPr>
                <w:kern w:val="0"/>
                <w:sz w:val="22"/>
                <w:szCs w:val="22"/>
                <w14:ligatures w14:val="none"/>
              </w:rPr>
              <w:t>Y</w:t>
            </w:r>
            <w:r w:rsidRPr="00BB4711">
              <w:rPr>
                <w:kern w:val="0"/>
                <w:sz w:val="22"/>
                <w:szCs w:val="22"/>
                <w14:ligatures w14:val="none"/>
              </w:rPr>
              <w:tab/>
              <w:t>Chemical substances by function</w:t>
            </w:r>
          </w:p>
          <w:p w14:paraId="2169387F" w14:textId="77777777" w:rsidR="00BB4711" w:rsidRPr="00BB4711" w:rsidRDefault="00BB4711" w:rsidP="00BB4711">
            <w:pPr>
              <w:tabs>
                <w:tab w:val="left" w:pos="1152"/>
              </w:tabs>
              <w:spacing w:before="40"/>
              <w:ind w:left="648"/>
              <w:rPr>
                <w:kern w:val="0"/>
                <w:sz w:val="22"/>
                <w:szCs w:val="22"/>
                <w14:ligatures w14:val="none"/>
              </w:rPr>
            </w:pPr>
            <w:r w:rsidRPr="00BB4711">
              <w:rPr>
                <w:kern w:val="0"/>
                <w:sz w:val="22"/>
                <w:szCs w:val="22"/>
                <w14:ligatures w14:val="none"/>
              </w:rPr>
              <w:t>Z</w:t>
            </w:r>
            <w:r w:rsidRPr="00BB4711">
              <w:rPr>
                <w:kern w:val="0"/>
                <w:sz w:val="22"/>
                <w:szCs w:val="22"/>
                <w14:ligatures w14:val="none"/>
              </w:rPr>
              <w:tab/>
              <w:t>Chemical substances by structure</w:t>
            </w:r>
          </w:p>
          <w:p w14:paraId="46FDA9D5" w14:textId="77777777" w:rsidR="00BB4711" w:rsidRDefault="00BB4711"/>
        </w:tc>
      </w:tr>
    </w:tbl>
    <w:p w14:paraId="2A0ECDEE" w14:textId="77777777" w:rsidR="00BB4711" w:rsidRDefault="00BB4711"/>
    <w:p w14:paraId="3F41AE68" w14:textId="77777777" w:rsidR="006B5F4F" w:rsidRDefault="006B5F4F">
      <w:pPr>
        <w:sectPr w:rsidR="006B5F4F" w:rsidSect="00BC2386">
          <w:headerReference w:type="default" r:id="rId12"/>
          <w:pgSz w:w="12240" w:h="15840" w:code="1"/>
          <w:pgMar w:top="1008" w:right="1008" w:bottom="1008" w:left="1008" w:header="432" w:footer="0" w:gutter="0"/>
          <w:cols w:space="720"/>
          <w:docGrid w:linePitch="360"/>
        </w:sectPr>
      </w:pPr>
    </w:p>
    <w:p w14:paraId="7D575CF0" w14:textId="3044478A" w:rsidR="006B5F4F" w:rsidRPr="006B5F4F" w:rsidRDefault="00DD286E" w:rsidP="006B5F4F">
      <w:pPr>
        <w:jc w:val="center"/>
        <w:rPr>
          <w:b/>
          <w:bCs/>
          <w:sz w:val="28"/>
          <w:szCs w:val="28"/>
        </w:rPr>
      </w:pPr>
      <w:r>
        <w:rPr>
          <w:b/>
          <w:bCs/>
          <w:sz w:val="28"/>
          <w:szCs w:val="28"/>
        </w:rPr>
        <w:lastRenderedPageBreak/>
        <w:t>Guide to hierarchic browse and search in</w:t>
      </w:r>
      <w:r w:rsidR="006B5F4F" w:rsidRPr="006B5F4F">
        <w:rPr>
          <w:b/>
          <w:bCs/>
          <w:sz w:val="28"/>
          <w:szCs w:val="28"/>
        </w:rPr>
        <w:t xml:space="preserve"> AODThe</w:t>
      </w:r>
      <w:r w:rsidR="008415A4">
        <w:rPr>
          <w:b/>
          <w:bCs/>
          <w:sz w:val="28"/>
          <w:szCs w:val="28"/>
        </w:rPr>
        <w:t>s</w:t>
      </w:r>
      <w:r w:rsidR="006B5F4F" w:rsidRPr="006B5F4F">
        <w:rPr>
          <w:b/>
          <w:bCs/>
          <w:sz w:val="28"/>
          <w:szCs w:val="28"/>
        </w:rPr>
        <w:t>aurus.com</w:t>
      </w:r>
    </w:p>
    <w:p w14:paraId="1D04659A" w14:textId="06B53578" w:rsidR="00CE0A14" w:rsidRPr="00CE0A14" w:rsidRDefault="00CE0A14" w:rsidP="002110D0">
      <w:pPr>
        <w:spacing w:before="120" w:after="120"/>
        <w:rPr>
          <w:b/>
          <w:bCs/>
        </w:rPr>
      </w:pPr>
      <w:r>
        <w:rPr>
          <w:b/>
          <w:bCs/>
        </w:rPr>
        <w:t>Structure</w:t>
      </w:r>
    </w:p>
    <w:p w14:paraId="03421380" w14:textId="58BE94AB" w:rsidR="00676769" w:rsidRDefault="009937B8" w:rsidP="00A060DE">
      <w:pPr>
        <w:spacing w:after="120"/>
      </w:pPr>
      <w:r>
        <w:t>A</w:t>
      </w:r>
      <w:r w:rsidR="00500458">
        <w:t xml:space="preserve"> </w:t>
      </w:r>
      <w:r w:rsidR="00500458" w:rsidRPr="00676769">
        <w:rPr>
          <w:i/>
          <w:iCs/>
        </w:rPr>
        <w:t>webpage</w:t>
      </w:r>
      <w:r w:rsidR="00500458">
        <w:t xml:space="preserve"> </w:t>
      </w:r>
      <w:r>
        <w:t>is</w:t>
      </w:r>
      <w:r w:rsidR="00500458">
        <w:t xml:space="preserve"> </w:t>
      </w:r>
      <w:r w:rsidR="00676769">
        <w:t xml:space="preserve">a document viewed in </w:t>
      </w:r>
      <w:r w:rsidR="00460854">
        <w:t xml:space="preserve">a </w:t>
      </w:r>
      <w:r w:rsidR="00676769">
        <w:t>Web browser as one unit scroll</w:t>
      </w:r>
      <w:r>
        <w:t>able</w:t>
      </w:r>
      <w:r w:rsidR="00676769">
        <w:t xml:space="preserve"> </w:t>
      </w:r>
      <w:r>
        <w:t>through one</w:t>
      </w:r>
      <w:r w:rsidR="00F9717A">
        <w:t>-</w:t>
      </w:r>
      <w:r>
        <w:t>to</w:t>
      </w:r>
      <w:r w:rsidR="00F9717A">
        <w:t>-</w:t>
      </w:r>
      <w:r>
        <w:t>many</w:t>
      </w:r>
      <w:r w:rsidR="00676769">
        <w:t xml:space="preserve"> screens.</w:t>
      </w:r>
    </w:p>
    <w:p w14:paraId="37B502F5" w14:textId="43C46210" w:rsidR="00BE77F6" w:rsidRPr="00CD284F" w:rsidRDefault="002110D0">
      <w:pPr>
        <w:rPr>
          <w:b/>
          <w:bCs/>
          <w:spacing w:val="-4"/>
        </w:rPr>
      </w:pPr>
      <w:r w:rsidRPr="00CD284F">
        <w:rPr>
          <w:b/>
          <w:bCs/>
          <w:spacing w:val="-4"/>
        </w:rPr>
        <w:t>T</w:t>
      </w:r>
      <w:r w:rsidR="00500458" w:rsidRPr="00CD284F">
        <w:rPr>
          <w:b/>
          <w:bCs/>
          <w:spacing w:val="-4"/>
        </w:rPr>
        <w:t>he AODT is arranged</w:t>
      </w:r>
      <w:r w:rsidR="00500458" w:rsidRPr="00CD284F">
        <w:rPr>
          <w:spacing w:val="-4"/>
        </w:rPr>
        <w:t xml:space="preserve"> </w:t>
      </w:r>
      <w:r w:rsidRPr="00CD284F">
        <w:rPr>
          <w:spacing w:val="-4"/>
        </w:rPr>
        <w:t xml:space="preserve">not alphabetically but </w:t>
      </w:r>
      <w:r w:rsidR="00500458" w:rsidRPr="00CD284F">
        <w:rPr>
          <w:b/>
          <w:bCs/>
          <w:spacing w:val="-4"/>
        </w:rPr>
        <w:t>in a meaningful hierarchy</w:t>
      </w:r>
      <w:r w:rsidRPr="00CD284F">
        <w:rPr>
          <w:b/>
          <w:bCs/>
          <w:spacing w:val="-4"/>
        </w:rPr>
        <w:t xml:space="preserve"> that </w:t>
      </w:r>
      <w:r w:rsidR="00500458" w:rsidRPr="00CD284F">
        <w:rPr>
          <w:b/>
          <w:bCs/>
          <w:spacing w:val="-4"/>
        </w:rPr>
        <w:t>is presented in four levels:</w:t>
      </w:r>
    </w:p>
    <w:p w14:paraId="01E489A6" w14:textId="4EB442B0" w:rsidR="00500458" w:rsidRDefault="00676769" w:rsidP="00CD284F">
      <w:pPr>
        <w:spacing w:before="40"/>
        <w:ind w:left="360"/>
      </w:pPr>
      <w:r>
        <w:t>The</w:t>
      </w:r>
      <w:r w:rsidRPr="002F5F84">
        <w:rPr>
          <w:b/>
          <w:bCs/>
        </w:rPr>
        <w:t xml:space="preserve"> very broad division of the </w:t>
      </w:r>
      <w:r w:rsidR="00C94C8F" w:rsidRPr="002F5F84">
        <w:rPr>
          <w:b/>
          <w:bCs/>
        </w:rPr>
        <w:t>hierarchy</w:t>
      </w:r>
      <w:r w:rsidR="00C94C8F">
        <w:t xml:space="preserve"> in six ma</w:t>
      </w:r>
      <w:r w:rsidR="008C797E">
        <w:t xml:space="preserve">in </w:t>
      </w:r>
      <w:r w:rsidR="00C94C8F">
        <w:t>sections (all on one screen)</w:t>
      </w:r>
    </w:p>
    <w:p w14:paraId="34E2153F" w14:textId="4B1787D7" w:rsidR="00BE77F6" w:rsidRDefault="00C94C8F" w:rsidP="00CD284F">
      <w:pPr>
        <w:spacing w:before="40"/>
        <w:ind w:left="360"/>
      </w:pPr>
      <w:r>
        <w:t xml:space="preserve">The </w:t>
      </w:r>
      <w:r w:rsidRPr="002F5F84">
        <w:rPr>
          <w:b/>
          <w:bCs/>
        </w:rPr>
        <w:t>Broad Outline</w:t>
      </w:r>
      <w:r>
        <w:t xml:space="preserve"> (</w:t>
      </w:r>
      <w:r w:rsidRPr="00A060DE">
        <w:rPr>
          <w:rFonts w:ascii="Times New Roman Bold" w:hAnsi="Times New Roman Bold"/>
          <w:b/>
          <w:bCs/>
          <w:color w:val="00589A"/>
        </w:rPr>
        <w:t>b-out</w:t>
      </w:r>
      <w:r>
        <w:t xml:space="preserve">) (one webpage, all </w:t>
      </w:r>
      <w:r w:rsidR="008C797E">
        <w:t xml:space="preserve">on </w:t>
      </w:r>
      <w:r>
        <w:t>one screen)</w:t>
      </w:r>
    </w:p>
    <w:p w14:paraId="58C2ECF4" w14:textId="32E7A800" w:rsidR="00BE77F6" w:rsidRDefault="00C94C8F" w:rsidP="00CD284F">
      <w:pPr>
        <w:spacing w:before="40"/>
        <w:ind w:left="360"/>
      </w:pPr>
      <w:r>
        <w:t xml:space="preserve">The </w:t>
      </w:r>
      <w:r w:rsidRPr="002F5F84">
        <w:rPr>
          <w:b/>
          <w:bCs/>
        </w:rPr>
        <w:t>Detailed Outline</w:t>
      </w:r>
      <w:r>
        <w:t xml:space="preserve"> </w:t>
      </w:r>
      <w:r w:rsidRPr="00CD284F">
        <w:t>(</w:t>
      </w:r>
      <w:r w:rsidRPr="00A060DE">
        <w:rPr>
          <w:rFonts w:ascii="Times New Roman Bold" w:hAnsi="Times New Roman Bold"/>
          <w:b/>
          <w:bCs/>
          <w:color w:val="00589A"/>
        </w:rPr>
        <w:t>d-out</w:t>
      </w:r>
      <w:r>
        <w:t>) (on</w:t>
      </w:r>
      <w:r w:rsidR="00460854">
        <w:t>e</w:t>
      </w:r>
      <w:r>
        <w:t xml:space="preserve"> webpage, many screens)</w:t>
      </w:r>
    </w:p>
    <w:p w14:paraId="07A687CA" w14:textId="58AC3FA1" w:rsidR="00C94C8F" w:rsidRDefault="00C94C8F" w:rsidP="00CD284F">
      <w:pPr>
        <w:spacing w:before="40"/>
        <w:ind w:left="360"/>
      </w:pPr>
      <w:r>
        <w:t xml:space="preserve">The </w:t>
      </w:r>
      <w:r w:rsidR="00460854">
        <w:rPr>
          <w:b/>
          <w:bCs/>
          <w:i/>
          <w:iCs/>
        </w:rPr>
        <w:t>F</w:t>
      </w:r>
      <w:r w:rsidRPr="00460854">
        <w:rPr>
          <w:b/>
          <w:bCs/>
          <w:i/>
          <w:iCs/>
        </w:rPr>
        <w:t xml:space="preserve">ull </w:t>
      </w:r>
      <w:r w:rsidR="00460854">
        <w:rPr>
          <w:b/>
          <w:bCs/>
          <w:i/>
          <w:iCs/>
        </w:rPr>
        <w:t>H</w:t>
      </w:r>
      <w:r w:rsidRPr="00460854">
        <w:rPr>
          <w:b/>
          <w:bCs/>
          <w:i/>
          <w:iCs/>
        </w:rPr>
        <w:t>ierarchy</w:t>
      </w:r>
      <w:r w:rsidRPr="00460854">
        <w:rPr>
          <w:b/>
          <w:bCs/>
        </w:rPr>
        <w:t xml:space="preserve"> </w:t>
      </w:r>
      <w:r>
        <w:t>consisting of all concepts in the AODT, presented in two versions</w:t>
      </w:r>
    </w:p>
    <w:p w14:paraId="48303058" w14:textId="225A46E1" w:rsidR="00C94C8F" w:rsidRPr="00E25AD2" w:rsidRDefault="00C94C8F" w:rsidP="00CD284F">
      <w:pPr>
        <w:spacing w:before="40"/>
        <w:ind w:left="720"/>
        <w:rPr>
          <w:sz w:val="20"/>
          <w:szCs w:val="20"/>
        </w:rPr>
      </w:pPr>
      <w:r w:rsidRPr="00E25AD2">
        <w:rPr>
          <w:sz w:val="20"/>
          <w:szCs w:val="20"/>
        </w:rPr>
        <w:t xml:space="preserve">The </w:t>
      </w:r>
      <w:r w:rsidRPr="00E25AD2">
        <w:rPr>
          <w:b/>
          <w:bCs/>
          <w:sz w:val="20"/>
          <w:szCs w:val="20"/>
        </w:rPr>
        <w:t>Quick Hierarchy</w:t>
      </w:r>
      <w:r w:rsidRPr="00E25AD2">
        <w:rPr>
          <w:sz w:val="20"/>
          <w:szCs w:val="20"/>
        </w:rPr>
        <w:t xml:space="preserve"> (</w:t>
      </w:r>
      <w:r w:rsidRPr="00E25AD2">
        <w:rPr>
          <w:rFonts w:ascii="Times New Roman Bold" w:hAnsi="Times New Roman Bold"/>
          <w:b/>
          <w:bCs/>
          <w:color w:val="00589A"/>
          <w:sz w:val="20"/>
          <w:szCs w:val="20"/>
        </w:rPr>
        <w:t>qh</w:t>
      </w:r>
      <w:r w:rsidRPr="00E25AD2">
        <w:rPr>
          <w:sz w:val="20"/>
          <w:szCs w:val="20"/>
        </w:rPr>
        <w:t>), showing just one line per concept represented by i</w:t>
      </w:r>
      <w:r w:rsidR="002F5F84" w:rsidRPr="00E25AD2">
        <w:rPr>
          <w:sz w:val="20"/>
          <w:szCs w:val="20"/>
        </w:rPr>
        <w:t>t</w:t>
      </w:r>
      <w:r w:rsidRPr="00E25AD2">
        <w:rPr>
          <w:sz w:val="20"/>
          <w:szCs w:val="20"/>
        </w:rPr>
        <w:t>s preferred term</w:t>
      </w:r>
      <w:r w:rsidR="002F5F84" w:rsidRPr="00E25AD2">
        <w:rPr>
          <w:sz w:val="20"/>
          <w:szCs w:val="20"/>
        </w:rPr>
        <w:t xml:space="preserve">. </w:t>
      </w:r>
      <w:r w:rsidR="008C797E">
        <w:rPr>
          <w:sz w:val="20"/>
          <w:szCs w:val="20"/>
        </w:rPr>
        <w:br/>
      </w:r>
      <w:r w:rsidR="002F5F84" w:rsidRPr="00E25AD2">
        <w:rPr>
          <w:sz w:val="20"/>
          <w:szCs w:val="20"/>
        </w:rPr>
        <w:t xml:space="preserve">Many webpages </w:t>
      </w:r>
      <w:r w:rsidR="004308A8">
        <w:rPr>
          <w:sz w:val="20"/>
          <w:szCs w:val="20"/>
        </w:rPr>
        <w:t xml:space="preserve">that </w:t>
      </w:r>
      <w:r w:rsidR="002F5F84" w:rsidRPr="00E25AD2">
        <w:rPr>
          <w:sz w:val="20"/>
          <w:szCs w:val="20"/>
        </w:rPr>
        <w:t>correspond to sections of the hierarchy, each webpage being many screens long</w:t>
      </w:r>
    </w:p>
    <w:p w14:paraId="7BBF44A0" w14:textId="382BE23C" w:rsidR="002F5F84" w:rsidRDefault="002F5F84" w:rsidP="00CD284F">
      <w:pPr>
        <w:spacing w:before="40"/>
        <w:ind w:left="720"/>
      </w:pPr>
      <w:r w:rsidRPr="00E25AD2">
        <w:rPr>
          <w:sz w:val="20"/>
          <w:szCs w:val="20"/>
        </w:rPr>
        <w:t xml:space="preserve">The </w:t>
      </w:r>
      <w:r w:rsidRPr="00E25AD2">
        <w:rPr>
          <w:b/>
          <w:bCs/>
          <w:sz w:val="20"/>
          <w:szCs w:val="20"/>
        </w:rPr>
        <w:t>Annotated Hierarchy</w:t>
      </w:r>
      <w:r w:rsidRPr="00E25AD2">
        <w:rPr>
          <w:sz w:val="20"/>
          <w:szCs w:val="20"/>
        </w:rPr>
        <w:t xml:space="preserve"> (</w:t>
      </w:r>
      <w:r w:rsidRPr="00E25AD2">
        <w:rPr>
          <w:rFonts w:ascii="Times New Roman Bold" w:hAnsi="Times New Roman Bold"/>
          <w:b/>
          <w:bCs/>
          <w:color w:val="00589A"/>
          <w:sz w:val="20"/>
          <w:szCs w:val="20"/>
        </w:rPr>
        <w:t>a</w:t>
      </w:r>
      <w:r w:rsidR="00FB49F8">
        <w:rPr>
          <w:rFonts w:ascii="Times New Roman Bold" w:hAnsi="Times New Roman Bold"/>
          <w:b/>
          <w:bCs/>
          <w:color w:val="00589A"/>
          <w:sz w:val="20"/>
          <w:szCs w:val="20"/>
        </w:rPr>
        <w:t>h</w:t>
      </w:r>
      <w:r w:rsidRPr="00E25AD2">
        <w:rPr>
          <w:sz w:val="20"/>
          <w:szCs w:val="20"/>
        </w:rPr>
        <w:t xml:space="preserve">), showing for </w:t>
      </w:r>
      <w:r w:rsidR="00E25AD2">
        <w:rPr>
          <w:sz w:val="20"/>
          <w:szCs w:val="20"/>
        </w:rPr>
        <w:t>many</w:t>
      </w:r>
      <w:r w:rsidRPr="00E25AD2">
        <w:rPr>
          <w:sz w:val="20"/>
          <w:szCs w:val="20"/>
        </w:rPr>
        <w:t xml:space="preserve"> thesaurus concept</w:t>
      </w:r>
      <w:r w:rsidR="00E25AD2">
        <w:rPr>
          <w:sz w:val="20"/>
          <w:szCs w:val="20"/>
        </w:rPr>
        <w:t>s</w:t>
      </w:r>
      <w:r w:rsidRPr="00E25AD2">
        <w:rPr>
          <w:sz w:val="20"/>
          <w:szCs w:val="20"/>
        </w:rPr>
        <w:t xml:space="preserve"> a definition / scope note, synonyms, cross-references to other concepts</w:t>
      </w:r>
      <w:r w:rsidR="00E25AD2">
        <w:rPr>
          <w:sz w:val="20"/>
          <w:szCs w:val="20"/>
        </w:rPr>
        <w:t xml:space="preserve"> (t</w:t>
      </w:r>
      <w:r w:rsidRPr="00E25AD2">
        <w:rPr>
          <w:sz w:val="20"/>
          <w:szCs w:val="20"/>
        </w:rPr>
        <w:t xml:space="preserve">raditionally labeled as Broader </w:t>
      </w:r>
      <w:r w:rsidR="005A4383" w:rsidRPr="00E25AD2">
        <w:rPr>
          <w:sz w:val="20"/>
          <w:szCs w:val="20"/>
        </w:rPr>
        <w:t>Term (BT), Narrower Term (NT), Related Term (RT)</w:t>
      </w:r>
      <w:r w:rsidR="008C797E">
        <w:rPr>
          <w:sz w:val="20"/>
          <w:szCs w:val="20"/>
        </w:rPr>
        <w:t>)</w:t>
      </w:r>
    </w:p>
    <w:p w14:paraId="7E249937" w14:textId="77777777" w:rsidR="00BE77F6" w:rsidRDefault="00BE77F6"/>
    <w:p w14:paraId="17D953C5" w14:textId="69DD33E8" w:rsidR="00CE0A14" w:rsidRPr="00CE0A14" w:rsidRDefault="00CE0A14" w:rsidP="00D64E1E">
      <w:pPr>
        <w:spacing w:after="120"/>
        <w:rPr>
          <w:b/>
          <w:bCs/>
        </w:rPr>
      </w:pPr>
      <w:r w:rsidRPr="00CE0A14">
        <w:rPr>
          <w:b/>
          <w:bCs/>
        </w:rPr>
        <w:t>Navigation, browsing</w:t>
      </w:r>
    </w:p>
    <w:p w14:paraId="57EF4A38" w14:textId="62145899" w:rsidR="00CE0A14" w:rsidRPr="004306C0" w:rsidRDefault="00D64E1E" w:rsidP="004306C0">
      <w:pPr>
        <w:spacing w:after="120"/>
        <w:rPr>
          <w:spacing w:val="-4"/>
        </w:rPr>
      </w:pPr>
      <w:r w:rsidRPr="00A45DA5">
        <w:rPr>
          <w:spacing w:val="-6"/>
        </w:rPr>
        <w:t>In each presentation of the hierarchy</w:t>
      </w:r>
      <w:r w:rsidR="00E76718" w:rsidRPr="00A45DA5">
        <w:rPr>
          <w:spacing w:val="-6"/>
        </w:rPr>
        <w:t>, each mention of a preferred term, whether in the main line of a term record</w:t>
      </w:r>
      <w:r w:rsidR="00E76718">
        <w:t xml:space="preserve"> or in a cross-reference, is followed by one to four links</w:t>
      </w:r>
      <w:r w:rsidR="00A45DA5">
        <w:t xml:space="preserve"> of the types seen above,</w:t>
      </w:r>
      <w:r w:rsidR="00E76718">
        <w:t xml:space="preserve"> </w:t>
      </w:r>
      <w:r w:rsidR="00E76718" w:rsidRPr="00A060DE">
        <w:rPr>
          <w:rFonts w:ascii="Times New Roman Bold" w:hAnsi="Times New Roman Bold"/>
          <w:b/>
          <w:bCs/>
          <w:color w:val="00589A"/>
        </w:rPr>
        <w:t>b-out</w:t>
      </w:r>
      <w:r w:rsidR="00E76718" w:rsidRPr="00A45DA5">
        <w:rPr>
          <w:bCs/>
        </w:rPr>
        <w:t xml:space="preserve">, </w:t>
      </w:r>
      <w:r w:rsidR="00E76718" w:rsidRPr="00A060DE">
        <w:rPr>
          <w:rFonts w:ascii="Times New Roman Bold" w:hAnsi="Times New Roman Bold"/>
          <w:b/>
          <w:bCs/>
          <w:color w:val="00589A"/>
        </w:rPr>
        <w:t>d-out</w:t>
      </w:r>
      <w:r w:rsidR="00E76718" w:rsidRPr="00A45DA5">
        <w:rPr>
          <w:bCs/>
        </w:rPr>
        <w:t xml:space="preserve">, </w:t>
      </w:r>
      <w:r w:rsidR="00A45DA5" w:rsidRPr="00A060DE">
        <w:rPr>
          <w:rFonts w:ascii="Times New Roman Bold" w:hAnsi="Times New Roman Bold"/>
          <w:b/>
          <w:bCs/>
          <w:color w:val="00589A"/>
        </w:rPr>
        <w:t>qh</w:t>
      </w:r>
      <w:r w:rsidR="00A45DA5" w:rsidRPr="00A45DA5">
        <w:rPr>
          <w:bCs/>
        </w:rPr>
        <w:t xml:space="preserve">, </w:t>
      </w:r>
      <w:r w:rsidR="00A45DA5" w:rsidRPr="00A060DE">
        <w:rPr>
          <w:rFonts w:ascii="Times New Roman Bold" w:hAnsi="Times New Roman Bold"/>
          <w:b/>
          <w:bCs/>
          <w:color w:val="00589A"/>
        </w:rPr>
        <w:t>a</w:t>
      </w:r>
      <w:r w:rsidR="00FB49F8">
        <w:rPr>
          <w:rFonts w:ascii="Times New Roman Bold" w:hAnsi="Times New Roman Bold"/>
          <w:b/>
          <w:bCs/>
          <w:color w:val="00589A"/>
        </w:rPr>
        <w:t>h</w:t>
      </w:r>
      <w:r w:rsidR="00A45DA5" w:rsidRPr="00A45DA5">
        <w:rPr>
          <w:bCs/>
        </w:rPr>
        <w:t xml:space="preserve">, </w:t>
      </w:r>
      <w:r w:rsidR="00A45DA5" w:rsidRPr="00FC771B">
        <w:rPr>
          <w:bCs/>
          <w:spacing w:val="-4"/>
        </w:rPr>
        <w:t xml:space="preserve">depending on </w:t>
      </w:r>
      <w:r w:rsidR="00551E34" w:rsidRPr="00FC771B">
        <w:rPr>
          <w:bCs/>
          <w:spacing w:val="-4"/>
        </w:rPr>
        <w:t>the</w:t>
      </w:r>
      <w:r w:rsidR="00A45DA5" w:rsidRPr="00FC771B">
        <w:rPr>
          <w:bCs/>
          <w:spacing w:val="-4"/>
        </w:rPr>
        <w:t xml:space="preserve"> webpages </w:t>
      </w:r>
      <w:r w:rsidR="00551E34" w:rsidRPr="00FC771B">
        <w:rPr>
          <w:bCs/>
          <w:spacing w:val="-4"/>
        </w:rPr>
        <w:t xml:space="preserve">in which </w:t>
      </w:r>
      <w:r w:rsidR="00A45DA5" w:rsidRPr="00FC771B">
        <w:rPr>
          <w:bCs/>
          <w:spacing w:val="-4"/>
        </w:rPr>
        <w:t xml:space="preserve">the term appears. </w:t>
      </w:r>
      <w:r w:rsidR="00551E34" w:rsidRPr="00FC771B">
        <w:rPr>
          <w:bCs/>
          <w:spacing w:val="-4"/>
        </w:rPr>
        <w:t xml:space="preserve">Clicking on one of these links goes to the appropriate </w:t>
      </w:r>
      <w:r w:rsidR="00551E34">
        <w:rPr>
          <w:bCs/>
        </w:rPr>
        <w:t>webpage</w:t>
      </w:r>
      <w:r w:rsidR="00B06D3C">
        <w:rPr>
          <w:bCs/>
        </w:rPr>
        <w:t xml:space="preserve"> </w:t>
      </w:r>
      <w:r w:rsidR="008C797E">
        <w:rPr>
          <w:bCs/>
        </w:rPr>
        <w:t>and positions the page</w:t>
      </w:r>
      <w:r w:rsidR="00B06D3C">
        <w:rPr>
          <w:bCs/>
        </w:rPr>
        <w:t xml:space="preserve"> such that the term the user started from appears at </w:t>
      </w:r>
      <w:r w:rsidR="00B06D3C" w:rsidRPr="00E730F2">
        <w:rPr>
          <w:bCs/>
          <w:spacing w:val="-6"/>
        </w:rPr>
        <w:t>the top of the screen</w:t>
      </w:r>
      <w:r w:rsidR="00FC771B">
        <w:rPr>
          <w:bCs/>
          <w:spacing w:val="-6"/>
        </w:rPr>
        <w:t>:</w:t>
      </w:r>
    </w:p>
    <w:tbl>
      <w:tblPr>
        <w:tblStyle w:val="TableGrid"/>
        <w:tblW w:w="0" w:type="auto"/>
        <w:jc w:val="center"/>
        <w:tblLayout w:type="fixed"/>
        <w:tblCellMar>
          <w:top w:w="58" w:type="dxa"/>
          <w:bottom w:w="58" w:type="dxa"/>
        </w:tblCellMar>
        <w:tblLook w:val="04A0" w:firstRow="1" w:lastRow="0" w:firstColumn="1" w:lastColumn="0" w:noHBand="0" w:noVBand="1"/>
      </w:tblPr>
      <w:tblGrid>
        <w:gridCol w:w="9540"/>
      </w:tblGrid>
      <w:tr w:rsidR="00B9734C" w14:paraId="4DCBE76E" w14:textId="77777777" w:rsidTr="00E730F2">
        <w:trPr>
          <w:jc w:val="center"/>
        </w:trPr>
        <w:tc>
          <w:tcPr>
            <w:tcW w:w="9540" w:type="dxa"/>
            <w:tcBorders>
              <w:top w:val="single" w:sz="8" w:space="0" w:color="auto"/>
              <w:left w:val="single" w:sz="8" w:space="0" w:color="auto"/>
              <w:bottom w:val="single" w:sz="8" w:space="0" w:color="auto"/>
              <w:right w:val="single" w:sz="8" w:space="0" w:color="auto"/>
            </w:tcBorders>
          </w:tcPr>
          <w:p w14:paraId="488C6A04" w14:textId="50DEA983" w:rsidR="00B9734C" w:rsidRDefault="00FC771B">
            <w:r>
              <w:rPr>
                <w:noProof/>
              </w:rPr>
              <mc:AlternateContent>
                <mc:Choice Requires="wps">
                  <w:drawing>
                    <wp:anchor distT="0" distB="0" distL="114300" distR="114300" simplePos="0" relativeHeight="251659264" behindDoc="0" locked="0" layoutInCell="1" allowOverlap="1" wp14:anchorId="0919DD10" wp14:editId="0D220EDC">
                      <wp:simplePos x="0" y="0"/>
                      <wp:positionH relativeFrom="column">
                        <wp:posOffset>91147</wp:posOffset>
                      </wp:positionH>
                      <wp:positionV relativeFrom="paragraph">
                        <wp:posOffset>330005</wp:posOffset>
                      </wp:positionV>
                      <wp:extent cx="2145323" cy="553915"/>
                      <wp:effectExtent l="0" t="0" r="26670" b="17780"/>
                      <wp:wrapNone/>
                      <wp:docPr id="1002279498" name="Text Box 1"/>
                      <wp:cNvGraphicFramePr/>
                      <a:graphic xmlns:a="http://schemas.openxmlformats.org/drawingml/2006/main">
                        <a:graphicData uri="http://schemas.microsoft.com/office/word/2010/wordprocessingShape">
                          <wps:wsp>
                            <wps:cNvSpPr txBox="1"/>
                            <wps:spPr>
                              <a:xfrm>
                                <a:off x="0" y="0"/>
                                <a:ext cx="2145323" cy="553915"/>
                              </a:xfrm>
                              <a:prstGeom prst="rect">
                                <a:avLst/>
                              </a:prstGeom>
                              <a:solidFill>
                                <a:schemeClr val="lt1"/>
                              </a:solidFill>
                              <a:ln w="9525">
                                <a:solidFill>
                                  <a:schemeClr val="tx1"/>
                                </a:solidFill>
                              </a:ln>
                            </wps:spPr>
                            <wps:txbx>
                              <w:txbxContent>
                                <w:p w14:paraId="623AEEE5" w14:textId="1BB9CF25" w:rsidR="00FC771B" w:rsidRPr="00FC771B" w:rsidRDefault="00FC771B">
                                  <w:pPr>
                                    <w:rPr>
                                      <w:sz w:val="20"/>
                                      <w:szCs w:val="20"/>
                                    </w:rPr>
                                  </w:pPr>
                                  <w:r>
                                    <w:rPr>
                                      <w:sz w:val="20"/>
                                      <w:szCs w:val="20"/>
                                    </w:rPr>
                                    <w:t xml:space="preserve">The subscript </w:t>
                                  </w:r>
                                  <w:r w:rsidRPr="00FC771B">
                                    <w:rPr>
                                      <w:vertAlign w:val="subscript"/>
                                    </w:rPr>
                                    <w:t>e</w:t>
                                  </w:r>
                                  <w:r>
                                    <w:rPr>
                                      <w:sz w:val="20"/>
                                      <w:szCs w:val="20"/>
                                    </w:rPr>
                                    <w:t xml:space="preserve"> after the concept number</w:t>
                                  </w:r>
                                  <w:r w:rsidR="00C63585">
                                    <w:rPr>
                                      <w:sz w:val="20"/>
                                      <w:szCs w:val="20"/>
                                    </w:rPr>
                                    <w:t xml:space="preserve"> signifies that the concept is part of the AODT subset used to index ETOH.</w:t>
                                  </w:r>
                                </w:p>
                              </w:txbxContent>
                            </wps:txbx>
                            <wps:bodyPr rot="0" spcFirstLastPara="0" vertOverflow="overflow" horzOverflow="overflow" vert="horz" wrap="square" lIns="45720" tIns="18288" rIns="0" bIns="45720" numCol="1" spcCol="0" rtlCol="0" fromWordArt="0" anchor="t" anchorCtr="0" forceAA="0" compatLnSpc="1">
                              <a:prstTxWarp prst="textNoShape">
                                <a:avLst/>
                              </a:prstTxWarp>
                              <a:noAutofit/>
                            </wps:bodyPr>
                          </wps:wsp>
                        </a:graphicData>
                      </a:graphic>
                    </wp:anchor>
                  </w:drawing>
                </mc:Choice>
                <mc:Fallback>
                  <w:pict>
                    <v:shapetype w14:anchorId="0919DD10" id="_x0000_t202" coordsize="21600,21600" o:spt="202" path="m,l,21600r21600,l21600,xe">
                      <v:stroke joinstyle="miter"/>
                      <v:path gradientshapeok="t" o:connecttype="rect"/>
                    </v:shapetype>
                    <v:shape id="Text Box 1" o:spid="_x0000_s1026" type="#_x0000_t202" style="position:absolute;margin-left:7.2pt;margin-top:26pt;width:168.9pt;height:43.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D+bNgIAAHgEAAAOAAAAZHJzL2Uyb0RvYy54bWysVFFv2jAQfp+0/2D5fYSEZqOIUDEqpklV&#10;W4lWfTaOTSI5Ps82JOzX7+wEaLs+TXsxd77L57vvvmN+0zWKHIR1NeiCpqMxJUJzKGu9K+jz0/rL&#10;lBLnmS6ZAi0KehSO3iw+f5q3ZiYyqECVwhIE0W7WmoJW3ptZkjheiYa5ERihMSjBNsyja3dJaVmL&#10;6I1KsvH4a9KCLY0FLpzD29s+SBcRX0rB/YOUTniiCoq1+XjaeG7DmSzmbLazzFQ1H8pg/1BFw2qN&#10;j56hbplnZG/rv6CamltwIP2IQ5OAlDUXsQfsJh2/62ZTMSNiL0iOM2ea3P+D5feHjXm0xHffocMB&#10;BkJa42YOL0M/nbRN+MVKCcaRwuOZNtF5wvEyS6/ySTahhGMszyfXaR5gksvXxjr/Q0BDglFQi2OJ&#10;bLHDnfN96iklPOZA1eW6Vio6QQpipSw5MByi8rFGBH+TpTRpC3qdZ3kEfhOLYrog+O4DBMRTGmu+&#10;9B4s3227gZAtlEfkyUIvIWf4usZm7pjzj8yiZpAa3AP/gIdUgMXAYFFSgf390X3Ix1FilJIWNVhQ&#10;92vPrKBE/dQ45Kv8WxZEG510mk1xmWx08Hb7OkXvmxUgOylum+HRxBTr1cmUFpoXXJVleBFDTHN8&#10;t6D+ZK58vxW4alwslzEJJWqYv9MbwwN0mEYY01P3wqwZZulRBfdwUiqbvRtpnxu+1LDce5B1nHcg&#10;t2d04BzlHRUzrGLYn9d+zLr8YSz+AAAA//8DAFBLAwQUAAYACAAAACEA0RXwUN4AAAAJAQAADwAA&#10;AGRycy9kb3ducmV2LnhtbEyPUUvDMBSF3wX/Q7iCL7KlZp1obTpEcSIMJNt+QNZc22JzU5psq//e&#10;65M+Hs7hO+eUq8n34oRj7AJpuJ1nIJDq4DpqNOx3r7N7EDFZcrYPhBq+McKqurwobeHCmQyetqkR&#10;DKFYWA1tSkMhZaxb9DbOw4DE3mcYvU0sx0a60Z4Z7nupsuxOetsRN7R2wOcW66/t0WtYrvvMmM3+&#10;4+2m6czmfU3mJSetr6+mp0cQCaf0F4bf+TwdKt50CEdyUfSs85yTzFJ8if3FUikQBzYWDwpkVcr/&#10;D6ofAAAA//8DAFBLAQItABQABgAIAAAAIQC2gziS/gAAAOEBAAATAAAAAAAAAAAAAAAAAAAAAABb&#10;Q29udGVudF9UeXBlc10ueG1sUEsBAi0AFAAGAAgAAAAhADj9If/WAAAAlAEAAAsAAAAAAAAAAAAA&#10;AAAALwEAAF9yZWxzLy5yZWxzUEsBAi0AFAAGAAgAAAAhAIKsP5s2AgAAeAQAAA4AAAAAAAAAAAAA&#10;AAAALgIAAGRycy9lMm9Eb2MueG1sUEsBAi0AFAAGAAgAAAAhANEV8FDeAAAACQEAAA8AAAAAAAAA&#10;AAAAAAAAkAQAAGRycy9kb3ducmV2LnhtbFBLBQYAAAAABAAEAPMAAACbBQAAAAA=&#10;" fillcolor="white [3201]" strokecolor="black [3213]">
                      <v:textbox inset="3.6pt,1.44pt,0">
                        <w:txbxContent>
                          <w:p w14:paraId="623AEEE5" w14:textId="1BB9CF25" w:rsidR="00FC771B" w:rsidRPr="00FC771B" w:rsidRDefault="00FC771B">
                            <w:pPr>
                              <w:rPr>
                                <w:sz w:val="20"/>
                                <w:szCs w:val="20"/>
                              </w:rPr>
                            </w:pPr>
                            <w:r>
                              <w:rPr>
                                <w:sz w:val="20"/>
                                <w:szCs w:val="20"/>
                              </w:rPr>
                              <w:t xml:space="preserve">The subscript </w:t>
                            </w:r>
                            <w:r w:rsidRPr="00FC771B">
                              <w:rPr>
                                <w:vertAlign w:val="subscript"/>
                              </w:rPr>
                              <w:t>e</w:t>
                            </w:r>
                            <w:r>
                              <w:rPr>
                                <w:sz w:val="20"/>
                                <w:szCs w:val="20"/>
                              </w:rPr>
                              <w:t xml:space="preserve"> after the concept number</w:t>
                            </w:r>
                            <w:r w:rsidR="00C63585">
                              <w:rPr>
                                <w:sz w:val="20"/>
                                <w:szCs w:val="20"/>
                              </w:rPr>
                              <w:t xml:space="preserve"> signifies that the concept is part of the AODT subset used to index ETOH.</w:t>
                            </w:r>
                          </w:p>
                        </w:txbxContent>
                      </v:textbox>
                    </v:shape>
                  </w:pict>
                </mc:Fallback>
              </mc:AlternateContent>
            </w:r>
            <w:r w:rsidR="006F7740">
              <w:rPr>
                <w:noProof/>
              </w:rPr>
              <w:drawing>
                <wp:inline distT="0" distB="0" distL="0" distR="0" wp14:anchorId="6799C59F" wp14:editId="605F4C0F">
                  <wp:extent cx="5709139" cy="993018"/>
                  <wp:effectExtent l="0" t="0" r="6350" b="0"/>
                  <wp:docPr id="21285461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8546133" name=""/>
                          <pic:cNvPicPr/>
                        </pic:nvPicPr>
                        <pic:blipFill>
                          <a:blip r:embed="rId13"/>
                          <a:stretch>
                            <a:fillRect/>
                          </a:stretch>
                        </pic:blipFill>
                        <pic:spPr>
                          <a:xfrm>
                            <a:off x="0" y="0"/>
                            <a:ext cx="5803672" cy="1009460"/>
                          </a:xfrm>
                          <a:prstGeom prst="rect">
                            <a:avLst/>
                          </a:prstGeom>
                        </pic:spPr>
                      </pic:pic>
                    </a:graphicData>
                  </a:graphic>
                </wp:inline>
              </w:drawing>
            </w:r>
          </w:p>
        </w:tc>
      </w:tr>
      <w:tr w:rsidR="00794C3E" w14:paraId="64696181" w14:textId="77777777" w:rsidTr="00E730F2">
        <w:trPr>
          <w:jc w:val="center"/>
        </w:trPr>
        <w:tc>
          <w:tcPr>
            <w:tcW w:w="9540" w:type="dxa"/>
            <w:tcBorders>
              <w:top w:val="single" w:sz="8" w:space="0" w:color="auto"/>
              <w:left w:val="nil"/>
              <w:bottom w:val="single" w:sz="8" w:space="0" w:color="auto"/>
              <w:right w:val="nil"/>
            </w:tcBorders>
          </w:tcPr>
          <w:p w14:paraId="27C5A576" w14:textId="3036B7F9" w:rsidR="002D556A" w:rsidRPr="002D556A" w:rsidRDefault="00794C3E" w:rsidP="008F1106">
            <w:pPr>
              <w:rPr>
                <w:noProof/>
                <w:sz w:val="20"/>
                <w:szCs w:val="20"/>
              </w:rPr>
            </w:pPr>
            <w:r>
              <w:rPr>
                <w:noProof/>
              </w:rPr>
              <w:t xml:space="preserve">Clicking </w:t>
            </w:r>
            <w:r w:rsidR="002D556A">
              <w:rPr>
                <w:noProof/>
              </w:rPr>
              <w:t xml:space="preserve">on </w:t>
            </w:r>
            <w:hyperlink r:id="rId14" w:anchor="JH10-6" w:history="1">
              <w:r w:rsidR="008F1106" w:rsidRPr="009937B8">
                <w:rPr>
                  <w:rStyle w:val="Hyperlink"/>
                  <w:b/>
                  <w:bCs/>
                  <w:noProof/>
                  <w:sz w:val="20"/>
                  <w:szCs w:val="20"/>
                </w:rPr>
                <w:t>ah</w:t>
              </w:r>
            </w:hyperlink>
            <w:r w:rsidR="008F1106" w:rsidRPr="009937B8">
              <w:rPr>
                <w:b/>
                <w:bCs/>
                <w:noProof/>
                <w:sz w:val="20"/>
                <w:szCs w:val="20"/>
              </w:rPr>
              <w:t xml:space="preserve"> </w:t>
            </w:r>
            <w:r w:rsidR="008F1106" w:rsidRPr="009937B8">
              <w:rPr>
                <w:b/>
                <w:bCs/>
                <w:noProof/>
              </w:rPr>
              <w:t>i</w:t>
            </w:r>
            <w:r w:rsidR="008F1106" w:rsidRPr="008F1106">
              <w:rPr>
                <w:noProof/>
              </w:rPr>
              <w:t xml:space="preserve">n the line </w:t>
            </w:r>
            <w:r w:rsidR="002D556A" w:rsidRPr="002D556A">
              <w:rPr>
                <w:noProof/>
                <w:sz w:val="20"/>
                <w:szCs w:val="20"/>
              </w:rPr>
              <w:t xml:space="preserve">RT    +JH10.6e communicable disease control </w:t>
            </w:r>
            <w:r w:rsidR="008F1106" w:rsidRPr="009937B8">
              <w:rPr>
                <w:b/>
                <w:bCs/>
                <w:noProof/>
                <w:sz w:val="20"/>
                <w:szCs w:val="20"/>
              </w:rPr>
              <w:t xml:space="preserve">  </w:t>
            </w:r>
            <w:hyperlink r:id="rId15" w:anchor="JH10-6" w:history="1">
              <w:r w:rsidR="002D556A" w:rsidRPr="009937B8">
                <w:rPr>
                  <w:rStyle w:val="Hyperlink"/>
                  <w:b/>
                  <w:bCs/>
                  <w:noProof/>
                  <w:sz w:val="20"/>
                  <w:szCs w:val="20"/>
                </w:rPr>
                <w:t>qh</w:t>
              </w:r>
            </w:hyperlink>
            <w:r w:rsidR="008F1106" w:rsidRPr="009937B8">
              <w:rPr>
                <w:b/>
                <w:bCs/>
                <w:noProof/>
                <w:sz w:val="20"/>
                <w:szCs w:val="20"/>
              </w:rPr>
              <w:t xml:space="preserve">   </w:t>
            </w:r>
            <w:hyperlink r:id="rId16" w:anchor="JH10-6" w:history="1">
              <w:r w:rsidR="002D556A" w:rsidRPr="009937B8">
                <w:rPr>
                  <w:rStyle w:val="Hyperlink"/>
                  <w:b/>
                  <w:bCs/>
                  <w:noProof/>
                  <w:sz w:val="20"/>
                  <w:szCs w:val="20"/>
                </w:rPr>
                <w:t>ah</w:t>
              </w:r>
            </w:hyperlink>
            <w:r w:rsidR="008F1106">
              <w:rPr>
                <w:noProof/>
                <w:sz w:val="20"/>
                <w:szCs w:val="20"/>
              </w:rPr>
              <w:t xml:space="preserve"> gets to</w:t>
            </w:r>
          </w:p>
        </w:tc>
      </w:tr>
      <w:tr w:rsidR="0008255E" w14:paraId="435407AB" w14:textId="77777777" w:rsidTr="00E730F2">
        <w:trPr>
          <w:jc w:val="center"/>
        </w:trPr>
        <w:tc>
          <w:tcPr>
            <w:tcW w:w="9540" w:type="dxa"/>
            <w:tcBorders>
              <w:top w:val="single" w:sz="8" w:space="0" w:color="auto"/>
              <w:left w:val="single" w:sz="8" w:space="0" w:color="auto"/>
              <w:bottom w:val="single" w:sz="8" w:space="0" w:color="auto"/>
              <w:right w:val="single" w:sz="8" w:space="0" w:color="auto"/>
            </w:tcBorders>
          </w:tcPr>
          <w:p w14:paraId="35B6DD49" w14:textId="51401D73" w:rsidR="0008255E" w:rsidRDefault="0008255E">
            <w:pPr>
              <w:rPr>
                <w:noProof/>
              </w:rPr>
            </w:pPr>
            <w:r>
              <w:rPr>
                <w:noProof/>
              </w:rPr>
              <w:drawing>
                <wp:inline distT="0" distB="0" distL="0" distR="0" wp14:anchorId="23B69D0C" wp14:editId="294BF083">
                  <wp:extent cx="5738446" cy="1305758"/>
                  <wp:effectExtent l="0" t="0" r="0" b="8890"/>
                  <wp:docPr id="2966001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600193" name=""/>
                          <pic:cNvPicPr/>
                        </pic:nvPicPr>
                        <pic:blipFill>
                          <a:blip r:embed="rId17"/>
                          <a:stretch>
                            <a:fillRect/>
                          </a:stretch>
                        </pic:blipFill>
                        <pic:spPr>
                          <a:xfrm>
                            <a:off x="0" y="0"/>
                            <a:ext cx="5778475" cy="1314866"/>
                          </a:xfrm>
                          <a:prstGeom prst="rect">
                            <a:avLst/>
                          </a:prstGeom>
                        </pic:spPr>
                      </pic:pic>
                    </a:graphicData>
                  </a:graphic>
                </wp:inline>
              </w:drawing>
            </w:r>
          </w:p>
        </w:tc>
      </w:tr>
    </w:tbl>
    <w:p w14:paraId="059AD1C3" w14:textId="351D86B7" w:rsidR="00CE0A14" w:rsidRPr="00D81951" w:rsidRDefault="007014DA" w:rsidP="004306C0">
      <w:pPr>
        <w:spacing w:before="120"/>
      </w:pPr>
      <w:r w:rsidRPr="003F2533">
        <w:rPr>
          <w:b/>
          <w:bCs/>
        </w:rPr>
        <w:t>To navigate down the hierarchy</w:t>
      </w:r>
      <w:r>
        <w:t xml:space="preserve">, start from the home page. </w:t>
      </w:r>
      <w:r w:rsidR="00C30CF1">
        <w:t xml:space="preserve">Pick a </w:t>
      </w:r>
      <w:r>
        <w:t xml:space="preserve">major </w:t>
      </w:r>
      <w:r w:rsidR="00C63585">
        <w:t>sect</w:t>
      </w:r>
      <w:r>
        <w:t xml:space="preserve">ion </w:t>
      </w:r>
      <w:r w:rsidR="008A26FA">
        <w:t>and</w:t>
      </w:r>
      <w:r>
        <w:t xml:space="preserve"> click on </w:t>
      </w:r>
      <w:r w:rsidR="008A26FA" w:rsidRPr="00A060DE">
        <w:rPr>
          <w:rFonts w:ascii="Times New Roman Bold" w:hAnsi="Times New Roman Bold"/>
          <w:b/>
          <w:bCs/>
          <w:color w:val="00589A"/>
        </w:rPr>
        <w:t>b-out</w:t>
      </w:r>
      <w:r w:rsidR="00C30CF1">
        <w:rPr>
          <w:bCs/>
        </w:rPr>
        <w:t xml:space="preserve">, </w:t>
      </w:r>
      <w:r w:rsidR="00B47BDE">
        <w:rPr>
          <w:bCs/>
        </w:rPr>
        <w:br/>
      </w:r>
      <w:r w:rsidR="00C30CF1">
        <w:rPr>
          <w:bCs/>
        </w:rPr>
        <w:t>pick a</w:t>
      </w:r>
      <w:r w:rsidR="008A26FA">
        <w:rPr>
          <w:bCs/>
        </w:rPr>
        <w:t xml:space="preserve"> main class and click on </w:t>
      </w:r>
      <w:r w:rsidR="008A26FA">
        <w:rPr>
          <w:rFonts w:ascii="Times New Roman Bold" w:hAnsi="Times New Roman Bold"/>
          <w:b/>
          <w:bCs/>
          <w:color w:val="00589A"/>
        </w:rPr>
        <w:t>d</w:t>
      </w:r>
      <w:r w:rsidR="008A26FA" w:rsidRPr="00A060DE">
        <w:rPr>
          <w:rFonts w:ascii="Times New Roman Bold" w:hAnsi="Times New Roman Bold"/>
          <w:b/>
          <w:bCs/>
          <w:color w:val="00589A"/>
        </w:rPr>
        <w:t>-out</w:t>
      </w:r>
      <w:r w:rsidR="008A26FA">
        <w:rPr>
          <w:bCs/>
        </w:rPr>
        <w:t xml:space="preserve">, </w:t>
      </w:r>
      <w:r w:rsidR="00C30CF1">
        <w:rPr>
          <w:bCs/>
        </w:rPr>
        <w:t>pick a</w:t>
      </w:r>
      <w:r w:rsidR="003F2533">
        <w:rPr>
          <w:bCs/>
        </w:rPr>
        <w:t xml:space="preserve"> </w:t>
      </w:r>
      <w:r w:rsidR="008A26FA">
        <w:rPr>
          <w:bCs/>
        </w:rPr>
        <w:t xml:space="preserve">subclass and click on </w:t>
      </w:r>
      <w:r w:rsidR="00C30CF1" w:rsidRPr="00D81951">
        <w:rPr>
          <w:rFonts w:ascii="Times New Roman Bold" w:hAnsi="Times New Roman Bold"/>
          <w:b/>
          <w:bCs/>
          <w:color w:val="00589A"/>
        </w:rPr>
        <w:t>qh</w:t>
      </w:r>
      <w:r w:rsidR="008A26FA" w:rsidRPr="00D81951">
        <w:rPr>
          <w:bCs/>
        </w:rPr>
        <w:t xml:space="preserve">, </w:t>
      </w:r>
      <w:r w:rsidR="00C30CF1" w:rsidRPr="00D81951">
        <w:rPr>
          <w:bCs/>
        </w:rPr>
        <w:t>pick a concept and click on</w:t>
      </w:r>
      <w:r w:rsidR="008A26FA" w:rsidRPr="00D81951">
        <w:rPr>
          <w:bCs/>
        </w:rPr>
        <w:t xml:space="preserve"> </w:t>
      </w:r>
      <w:r w:rsidR="00C30CF1" w:rsidRPr="00D81951">
        <w:rPr>
          <w:rFonts w:ascii="Times New Roman Bold" w:hAnsi="Times New Roman Bold"/>
          <w:b/>
          <w:bCs/>
          <w:color w:val="00589A"/>
        </w:rPr>
        <w:t>a</w:t>
      </w:r>
      <w:r w:rsidR="00FB49F8">
        <w:rPr>
          <w:rFonts w:ascii="Times New Roman Bold" w:hAnsi="Times New Roman Bold"/>
          <w:b/>
          <w:bCs/>
          <w:color w:val="00589A"/>
        </w:rPr>
        <w:t>h</w:t>
      </w:r>
    </w:p>
    <w:p w14:paraId="2BB8347E" w14:textId="77777777" w:rsidR="007014DA" w:rsidRDefault="007014DA" w:rsidP="007014DA"/>
    <w:p w14:paraId="606731F7" w14:textId="25133684" w:rsidR="00CE0A14" w:rsidRPr="00CE0A14" w:rsidRDefault="00CE0A14" w:rsidP="00D64E1E">
      <w:pPr>
        <w:spacing w:after="120"/>
        <w:rPr>
          <w:b/>
          <w:bCs/>
        </w:rPr>
      </w:pPr>
      <w:r>
        <w:rPr>
          <w:b/>
          <w:bCs/>
        </w:rPr>
        <w:t>Search</w:t>
      </w:r>
    </w:p>
    <w:p w14:paraId="52A7F00E" w14:textId="6F581E50" w:rsidR="00CE0A14" w:rsidRDefault="00ED1A2E" w:rsidP="0059772C">
      <w:pPr>
        <w:spacing w:after="80"/>
      </w:pPr>
      <w:r>
        <w:t xml:space="preserve">Search is accomplished </w:t>
      </w:r>
      <w:r w:rsidR="00840453">
        <w:t>through</w:t>
      </w:r>
      <w:r>
        <w:t xml:space="preserve"> Google search with a site restriction, for example</w:t>
      </w:r>
    </w:p>
    <w:tbl>
      <w:tblPr>
        <w:tblStyle w:val="TableGrid"/>
        <w:tblW w:w="0" w:type="auto"/>
        <w:tblInd w:w="720" w:type="dxa"/>
        <w:tblLayout w:type="fixed"/>
        <w:tblCellMar>
          <w:top w:w="58" w:type="dxa"/>
          <w:bottom w:w="58" w:type="dxa"/>
        </w:tblCellMar>
        <w:tblLook w:val="04A0" w:firstRow="1" w:lastRow="0" w:firstColumn="1" w:lastColumn="0" w:noHBand="0" w:noVBand="1"/>
      </w:tblPr>
      <w:tblGrid>
        <w:gridCol w:w="7645"/>
      </w:tblGrid>
      <w:tr w:rsidR="00ED1A2E" w14:paraId="6978611B" w14:textId="77777777" w:rsidTr="0059772C">
        <w:tc>
          <w:tcPr>
            <w:tcW w:w="7645" w:type="dxa"/>
          </w:tcPr>
          <w:p w14:paraId="2210617B" w14:textId="54081884" w:rsidR="00ED1A2E" w:rsidRPr="0059772C" w:rsidRDefault="00FB49F8">
            <w:pPr>
              <w:rPr>
                <w:sz w:val="22"/>
                <w:szCs w:val="22"/>
              </w:rPr>
            </w:pPr>
            <w:r w:rsidRPr="0059772C">
              <w:rPr>
                <w:sz w:val="22"/>
                <w:szCs w:val="22"/>
              </w:rPr>
              <w:t>"</w:t>
            </w:r>
            <w:r w:rsidR="00ED1A2E" w:rsidRPr="0059772C">
              <w:rPr>
                <w:sz w:val="22"/>
                <w:szCs w:val="22"/>
              </w:rPr>
              <w:t>communicable disease control" site:aodthesaurus.com</w:t>
            </w:r>
          </w:p>
        </w:tc>
      </w:tr>
    </w:tbl>
    <w:p w14:paraId="1A4DA77F" w14:textId="39B30A03" w:rsidR="00CE0A14" w:rsidRDefault="0082055A" w:rsidP="002E5D37">
      <w:pPr>
        <w:spacing w:before="80" w:after="80"/>
      </w:pPr>
      <w:r>
        <w:t xml:space="preserve">In the result list there are short snippets around where the search string occurs on the page, but when you click on the result link, the webpage displays with the beginning at the top of the screen. To get to the right place </w:t>
      </w:r>
      <w:r w:rsidR="00E911D3">
        <w:t>o</w:t>
      </w:r>
      <w:r>
        <w:t>n the page, do this</w:t>
      </w:r>
    </w:p>
    <w:tbl>
      <w:tblPr>
        <w:tblStyle w:val="TableGrid"/>
        <w:tblW w:w="0" w:type="auto"/>
        <w:tblLayout w:type="fixed"/>
        <w:tblCellMar>
          <w:top w:w="58" w:type="dxa"/>
          <w:bottom w:w="58" w:type="dxa"/>
        </w:tblCellMar>
        <w:tblLook w:val="04A0" w:firstRow="1" w:lastRow="0" w:firstColumn="1" w:lastColumn="0" w:noHBand="0" w:noVBand="1"/>
      </w:tblPr>
      <w:tblGrid>
        <w:gridCol w:w="7375"/>
        <w:gridCol w:w="2839"/>
      </w:tblGrid>
      <w:tr w:rsidR="0082055A" w14:paraId="2CD6A0B0" w14:textId="77777777" w:rsidTr="009D4F77">
        <w:tc>
          <w:tcPr>
            <w:tcW w:w="7375" w:type="dxa"/>
          </w:tcPr>
          <w:p w14:paraId="22D6EF7B" w14:textId="77777777" w:rsidR="0082055A" w:rsidRDefault="0082055A" w:rsidP="00BC01AC">
            <w:r>
              <w:t xml:space="preserve">Ctrl+F. In the small box </w:t>
            </w:r>
            <w:r w:rsidR="009D4F77">
              <w:t>that opens, enter the search string (no quotes)</w:t>
            </w:r>
          </w:p>
          <w:p w14:paraId="36A675D3" w14:textId="55EF5665" w:rsidR="00BC01AC" w:rsidRPr="0054753F" w:rsidRDefault="00BC01AC" w:rsidP="00BC01AC">
            <w:pPr>
              <w:rPr>
                <w:sz w:val="20"/>
                <w:szCs w:val="20"/>
              </w:rPr>
            </w:pPr>
            <w:r w:rsidRPr="0054753F">
              <w:rPr>
                <w:sz w:val="20"/>
                <w:szCs w:val="20"/>
              </w:rPr>
              <w:t>(Copy search string earlier with Ctrl+C, paste here with Ctrl-V</w:t>
            </w:r>
            <w:r w:rsidR="0054753F">
              <w:rPr>
                <w:sz w:val="20"/>
                <w:szCs w:val="20"/>
              </w:rPr>
              <w:t>)</w:t>
            </w:r>
            <w:r w:rsidRPr="0054753F">
              <w:rPr>
                <w:sz w:val="20"/>
                <w:szCs w:val="20"/>
              </w:rPr>
              <w:t>_</w:t>
            </w:r>
          </w:p>
        </w:tc>
        <w:tc>
          <w:tcPr>
            <w:tcW w:w="2839" w:type="dxa"/>
          </w:tcPr>
          <w:p w14:paraId="2B02FDFD" w14:textId="23FDE4CD" w:rsidR="0082055A" w:rsidRPr="009D4F77" w:rsidRDefault="009D4F77" w:rsidP="00BC01AC">
            <w:pPr>
              <w:rPr>
                <w:sz w:val="20"/>
                <w:szCs w:val="20"/>
              </w:rPr>
            </w:pPr>
            <w:r w:rsidRPr="009D4F77">
              <w:rPr>
                <w:sz w:val="20"/>
                <w:szCs w:val="20"/>
              </w:rPr>
              <w:t>communicable disease control</w:t>
            </w:r>
          </w:p>
        </w:tc>
      </w:tr>
    </w:tbl>
    <w:p w14:paraId="6081A2B7" w14:textId="524B10BA" w:rsidR="00CE0A14" w:rsidRDefault="0054753F" w:rsidP="0054753F">
      <w:pPr>
        <w:spacing w:before="120"/>
      </w:pPr>
      <w:r>
        <w:t xml:space="preserve">In both navigation and search, it is useful to have two browser windows open side by side and/or </w:t>
      </w:r>
      <w:r w:rsidR="00840453">
        <w:br/>
      </w:r>
      <w:r>
        <w:t>when following a link</w:t>
      </w:r>
      <w:r w:rsidR="00E911D3">
        <w:t>,</w:t>
      </w:r>
      <w:r>
        <w:t xml:space="preserve"> open the </w:t>
      </w:r>
      <w:r w:rsidR="00840453">
        <w:t>destination</w:t>
      </w:r>
      <w:r>
        <w:t xml:space="preserve"> web page in a new browser tab.</w:t>
      </w:r>
    </w:p>
    <w:p w14:paraId="1684B55D" w14:textId="77777777" w:rsidR="00292A61" w:rsidRDefault="00292A61">
      <w:pPr>
        <w:rPr>
          <w:b/>
          <w:bCs/>
        </w:rPr>
        <w:sectPr w:rsidR="00292A61" w:rsidSect="00BC2386">
          <w:pgSz w:w="12240" w:h="15840" w:code="1"/>
          <w:pgMar w:top="720" w:right="1008" w:bottom="432" w:left="1008" w:header="288" w:footer="0" w:gutter="0"/>
          <w:cols w:space="720"/>
          <w:docGrid w:linePitch="360"/>
        </w:sectPr>
      </w:pPr>
    </w:p>
    <w:p w14:paraId="57A2BB89" w14:textId="65E18F75" w:rsidR="005E5AE8" w:rsidRPr="005E5AE8" w:rsidRDefault="005E5AE8" w:rsidP="006D5A47">
      <w:pPr>
        <w:spacing w:before="60" w:after="120"/>
        <w:jc w:val="center"/>
        <w:rPr>
          <w:rFonts w:eastAsia="Times New Roman"/>
          <w:b/>
          <w:bCs/>
          <w:kern w:val="0"/>
          <w:sz w:val="28"/>
          <w:szCs w:val="28"/>
          <w14:ligatures w14:val="none"/>
        </w:rPr>
      </w:pPr>
      <w:r>
        <w:rPr>
          <w:rFonts w:eastAsia="Times New Roman"/>
          <w:b/>
          <w:bCs/>
          <w:kern w:val="0"/>
          <w:sz w:val="28"/>
          <w:szCs w:val="28"/>
          <w14:ligatures w14:val="none"/>
        </w:rPr>
        <w:lastRenderedPageBreak/>
        <w:t xml:space="preserve">Pointers and </w:t>
      </w:r>
      <w:r w:rsidRPr="005E5AE8">
        <w:rPr>
          <w:rFonts w:eastAsia="Times New Roman"/>
          <w:b/>
          <w:bCs/>
          <w:kern w:val="0"/>
          <w:sz w:val="28"/>
          <w:szCs w:val="28"/>
          <w14:ligatures w14:val="none"/>
        </w:rPr>
        <w:t>References</w:t>
      </w:r>
    </w:p>
    <w:tbl>
      <w:tblPr>
        <w:tblStyle w:val="TableGrid"/>
        <w:tblW w:w="1022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58" w:type="dxa"/>
          <w:bottom w:w="58" w:type="dxa"/>
        </w:tblCellMar>
        <w:tblLook w:val="04A0" w:firstRow="1" w:lastRow="0" w:firstColumn="1" w:lastColumn="0" w:noHBand="0" w:noVBand="1"/>
      </w:tblPr>
      <w:tblGrid>
        <w:gridCol w:w="10224"/>
      </w:tblGrid>
      <w:tr w:rsidR="00975ABD" w14:paraId="13A3D947" w14:textId="77777777" w:rsidTr="005E5AE8">
        <w:tc>
          <w:tcPr>
            <w:tcW w:w="10224" w:type="dxa"/>
          </w:tcPr>
          <w:p w14:paraId="2859AF39" w14:textId="344FBFAF" w:rsidR="00975ABD" w:rsidRPr="00093A03" w:rsidRDefault="005808CB">
            <w:pPr>
              <w:jc w:val="center"/>
              <w:rPr>
                <w:rFonts w:eastAsia="Times New Roman"/>
                <w:b/>
                <w:bCs/>
                <w:kern w:val="0"/>
                <w14:ligatures w14:val="none"/>
              </w:rPr>
            </w:pPr>
            <w:r>
              <w:rPr>
                <w:rFonts w:eastAsia="Times New Roman"/>
                <w:b/>
                <w:bCs/>
                <w:kern w:val="0"/>
                <w14:ligatures w14:val="none"/>
              </w:rPr>
              <w:t>Other places where the AOD Thesaurus ca</w:t>
            </w:r>
            <w:r w:rsidR="008D6876">
              <w:rPr>
                <w:rFonts w:eastAsia="Times New Roman"/>
                <w:b/>
                <w:bCs/>
                <w:kern w:val="0"/>
                <w14:ligatures w14:val="none"/>
              </w:rPr>
              <w:t>n</w:t>
            </w:r>
            <w:r>
              <w:rPr>
                <w:rFonts w:eastAsia="Times New Roman"/>
                <w:b/>
                <w:bCs/>
                <w:kern w:val="0"/>
                <w14:ligatures w14:val="none"/>
              </w:rPr>
              <w:t xml:space="preserve"> </w:t>
            </w:r>
            <w:r w:rsidR="00BF681D">
              <w:rPr>
                <w:rFonts w:eastAsia="Times New Roman"/>
                <w:b/>
                <w:bCs/>
                <w:kern w:val="0"/>
                <w14:ligatures w14:val="none"/>
              </w:rPr>
              <w:t xml:space="preserve">be </w:t>
            </w:r>
            <w:r>
              <w:rPr>
                <w:rFonts w:eastAsia="Times New Roman"/>
                <w:b/>
                <w:bCs/>
                <w:kern w:val="0"/>
                <w14:ligatures w14:val="none"/>
              </w:rPr>
              <w:t>accessed</w:t>
            </w:r>
          </w:p>
        </w:tc>
      </w:tr>
      <w:tr w:rsidR="00975ABD" w14:paraId="142DF0F0" w14:textId="77777777" w:rsidTr="005E5AE8">
        <w:tc>
          <w:tcPr>
            <w:tcW w:w="10224" w:type="dxa"/>
          </w:tcPr>
          <w:p w14:paraId="6CF8D717" w14:textId="04B868A8" w:rsidR="0022221F" w:rsidRPr="0022221F" w:rsidRDefault="0022221F" w:rsidP="005808CB">
            <w:pPr>
              <w:rPr>
                <w:rFonts w:eastAsia="Times New Roman"/>
                <w:spacing w:val="-4"/>
                <w:kern w:val="0"/>
                <w14:ligatures w14:val="none"/>
              </w:rPr>
            </w:pPr>
            <w:r w:rsidRPr="0022221F">
              <w:rPr>
                <w:rFonts w:eastAsia="Times New Roman"/>
                <w:spacing w:val="-4"/>
                <w:kern w:val="0"/>
                <w14:ligatures w14:val="none"/>
              </w:rPr>
              <w:t xml:space="preserve">Long bib record here: </w:t>
            </w:r>
            <w:hyperlink r:id="rId18" w:history="1">
              <w:r w:rsidRPr="0022221F">
                <w:rPr>
                  <w:rFonts w:eastAsia="Times New Roman"/>
                  <w:color w:val="0563C1" w:themeColor="hyperlink"/>
                  <w:spacing w:val="-4"/>
                  <w:kern w:val="36"/>
                  <w:u w:val="single"/>
                </w:rPr>
                <w:t>https://www.nlm.nih.gov/research/umls/sourcereleasedocs/current/AOD/index.html</w:t>
              </w:r>
            </w:hyperlink>
          </w:p>
          <w:p w14:paraId="3A63047A" w14:textId="0062E506" w:rsidR="005808CB" w:rsidRPr="005808CB" w:rsidRDefault="005808CB" w:rsidP="004E082E">
            <w:pPr>
              <w:spacing w:before="40"/>
              <w:rPr>
                <w:rFonts w:eastAsia="Times New Roman"/>
                <w:kern w:val="0"/>
                <w14:ligatures w14:val="none"/>
              </w:rPr>
            </w:pPr>
            <w:r w:rsidRPr="005808CB">
              <w:rPr>
                <w:rFonts w:eastAsia="Times New Roman"/>
                <w:kern w:val="0"/>
                <w14:ligatures w14:val="none"/>
              </w:rPr>
              <w:t>http://etoh.niaaa.nih.gov/AODVol1/titlepage.htm] Original website</w:t>
            </w:r>
            <w:r w:rsidR="00292A61">
              <w:rPr>
                <w:rFonts w:eastAsia="Times New Roman"/>
                <w:kern w:val="0"/>
                <w14:ligatures w14:val="none"/>
              </w:rPr>
              <w:t>, no longer accessible</w:t>
            </w:r>
          </w:p>
          <w:p w14:paraId="03AF90EB" w14:textId="77777777" w:rsidR="005808CB" w:rsidRPr="005808CB" w:rsidRDefault="005808CB" w:rsidP="004E082E">
            <w:pPr>
              <w:spacing w:before="40"/>
              <w:rPr>
                <w:spacing w:val="-4"/>
              </w:rPr>
            </w:pPr>
            <w:hyperlink r:id="rId19" w:history="1">
              <w:r w:rsidRPr="005808CB">
                <w:rPr>
                  <w:color w:val="0563C1" w:themeColor="hyperlink"/>
                  <w:spacing w:val="-4"/>
                  <w:u w:val="single"/>
                </w:rPr>
                <w:t>https://www.webharvest.gov/peth04/20041014221512/http://etoh.niaaa.nih.gov/AODVol1/aodthome.htm</w:t>
              </w:r>
            </w:hyperlink>
          </w:p>
          <w:p w14:paraId="01573DA0" w14:textId="77777777" w:rsidR="005808CB" w:rsidRPr="005808CB" w:rsidRDefault="005808CB" w:rsidP="004E082E">
            <w:pPr>
              <w:spacing w:before="40"/>
              <w:rPr>
                <w:spacing w:val="-6"/>
              </w:rPr>
            </w:pPr>
            <w:hyperlink r:id="rId20" w:history="1">
              <w:r w:rsidRPr="005808CB">
                <w:rPr>
                  <w:color w:val="0563C1" w:themeColor="hyperlink"/>
                  <w:spacing w:val="-6"/>
                  <w:u w:val="single"/>
                </w:rPr>
                <w:t>https://web.archive.org/web/20111015041143/http://etoh.niaaa.nih.gov/AODVol1/aodthome.htm</w:t>
              </w:r>
            </w:hyperlink>
            <w:r w:rsidRPr="005808CB">
              <w:rPr>
                <w:spacing w:val="-6"/>
              </w:rPr>
              <w:t xml:space="preserve"> Not as good.</w:t>
            </w:r>
          </w:p>
          <w:p w14:paraId="5AFE601F" w14:textId="77777777" w:rsidR="00975ABD" w:rsidRDefault="00292A61" w:rsidP="004E082E">
            <w:pPr>
              <w:spacing w:before="40"/>
              <w:rPr>
                <w:spacing w:val="-6"/>
                <w:kern w:val="0"/>
                <w14:ligatures w14:val="none"/>
              </w:rPr>
            </w:pPr>
            <w:hyperlink r:id="rId21" w:history="1">
              <w:r w:rsidRPr="00292A61">
                <w:rPr>
                  <w:color w:val="0563C1" w:themeColor="hyperlink"/>
                  <w:spacing w:val="-6"/>
                  <w:kern w:val="0"/>
                  <w14:ligatures w14:val="none"/>
                </w:rPr>
                <w:t>https://evsexplore.semantics.cancer.gov/evsexplore/concept/ncim/C1140162</w:t>
              </w:r>
            </w:hyperlink>
            <w:r w:rsidRPr="00292A61">
              <w:rPr>
                <w:spacing w:val="-6"/>
                <w:kern w:val="0"/>
                <w14:ligatures w14:val="none"/>
              </w:rPr>
              <w:t xml:space="preserve"> Hiera</w:t>
            </w:r>
            <w:r w:rsidR="00D10296" w:rsidRPr="00D10296">
              <w:rPr>
                <w:spacing w:val="-6"/>
                <w:kern w:val="0"/>
                <w14:ligatures w14:val="none"/>
              </w:rPr>
              <w:t>r</w:t>
            </w:r>
            <w:r w:rsidRPr="00292A61">
              <w:rPr>
                <w:spacing w:val="-6"/>
                <w:kern w:val="0"/>
                <w14:ligatures w14:val="none"/>
              </w:rPr>
              <w:t>chic browse</w:t>
            </w:r>
            <w:r w:rsidRPr="00D10296">
              <w:rPr>
                <w:spacing w:val="-6"/>
                <w:kern w:val="0"/>
                <w14:ligatures w14:val="none"/>
              </w:rPr>
              <w:t>, cumbersome</w:t>
            </w:r>
            <w:r w:rsidRPr="00292A61">
              <w:rPr>
                <w:spacing w:val="-6"/>
                <w:kern w:val="0"/>
                <w14:ligatures w14:val="none"/>
              </w:rPr>
              <w:t xml:space="preserve"> </w:t>
            </w:r>
          </w:p>
          <w:p w14:paraId="6B5E1A90" w14:textId="12DD1684" w:rsidR="001E57AE" w:rsidRPr="00D10296" w:rsidRDefault="001E57AE" w:rsidP="004E082E">
            <w:pPr>
              <w:spacing w:before="40"/>
              <w:rPr>
                <w:rFonts w:eastAsia="Times New Roman"/>
                <w:spacing w:val="-6"/>
                <w:kern w:val="0"/>
                <w14:ligatures w14:val="none"/>
              </w:rPr>
            </w:pPr>
            <w:r>
              <w:rPr>
                <w:spacing w:val="-6"/>
                <w:kern w:val="0"/>
                <w14:ligatures w14:val="none"/>
              </w:rPr>
              <w:t>Warning: The pdf from Google Books is the outdated first edition</w:t>
            </w:r>
          </w:p>
        </w:tc>
      </w:tr>
    </w:tbl>
    <w:p w14:paraId="500C7ED0" w14:textId="77777777" w:rsidR="0029663B" w:rsidRDefault="0029663B" w:rsidP="0068158C">
      <w:pPr>
        <w:spacing w:before="180"/>
        <w:rPr>
          <w:rFonts w:eastAsia="Times New Roman"/>
          <w:kern w:val="0"/>
          <w14:ligatures w14:val="none"/>
        </w:rPr>
      </w:pPr>
    </w:p>
    <w:tbl>
      <w:tblPr>
        <w:tblStyle w:val="TableGrid2"/>
        <w:tblW w:w="1021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58" w:type="dxa"/>
          <w:bottom w:w="58" w:type="dxa"/>
        </w:tblCellMar>
        <w:tblLook w:val="04A0" w:firstRow="1" w:lastRow="0" w:firstColumn="1" w:lastColumn="0" w:noHBand="0" w:noVBand="1"/>
      </w:tblPr>
      <w:tblGrid>
        <w:gridCol w:w="10214"/>
      </w:tblGrid>
      <w:tr w:rsidR="00C96AAA" w:rsidRPr="00C96AAA" w14:paraId="21D876A4" w14:textId="77777777" w:rsidTr="005E5AE8">
        <w:tc>
          <w:tcPr>
            <w:tcW w:w="10214" w:type="dxa"/>
            <w:tcBorders>
              <w:top w:val="single" w:sz="8" w:space="0" w:color="auto"/>
              <w:left w:val="single" w:sz="8" w:space="0" w:color="auto"/>
              <w:bottom w:val="single" w:sz="8" w:space="0" w:color="auto"/>
              <w:right w:val="single" w:sz="8" w:space="0" w:color="auto"/>
            </w:tcBorders>
            <w:hideMark/>
          </w:tcPr>
          <w:p w14:paraId="7163EF19" w14:textId="77777777" w:rsidR="00C96AAA" w:rsidRPr="00C96AAA" w:rsidRDefault="00C96AAA" w:rsidP="00C96AAA">
            <w:r w:rsidRPr="00C96AAA">
              <w:rPr>
                <w:b/>
                <w:bCs/>
              </w:rPr>
              <w:t>Integrated thesaurus databases that include and can be searched for AODT concepts and term</w:t>
            </w:r>
            <w:r w:rsidRPr="00C96AAA">
              <w:t>s</w:t>
            </w:r>
          </w:p>
        </w:tc>
      </w:tr>
      <w:tr w:rsidR="00C96AAA" w:rsidRPr="00C96AAA" w14:paraId="4538375E" w14:textId="77777777" w:rsidTr="005E5AE8">
        <w:tc>
          <w:tcPr>
            <w:tcW w:w="10214" w:type="dxa"/>
            <w:tcBorders>
              <w:top w:val="single" w:sz="8" w:space="0" w:color="auto"/>
              <w:left w:val="single" w:sz="8" w:space="0" w:color="auto"/>
              <w:bottom w:val="single" w:sz="8" w:space="0" w:color="auto"/>
              <w:right w:val="single" w:sz="8" w:space="0" w:color="auto"/>
            </w:tcBorders>
          </w:tcPr>
          <w:p w14:paraId="084C2775" w14:textId="5B107784" w:rsidR="00C96AAA" w:rsidRPr="00C96AAA" w:rsidRDefault="00C96AAA" w:rsidP="00C96AAA">
            <w:hyperlink r:id="rId22" w:history="1">
              <w:r w:rsidRPr="00C96AAA">
                <w:rPr>
                  <w:color w:val="0563C1" w:themeColor="hyperlink"/>
                </w:rPr>
                <w:t>https://ncimetathesaurus.nci.nih.gov</w:t>
              </w:r>
            </w:hyperlink>
            <w:r w:rsidRPr="00C96AAA">
              <w:t xml:space="preserve">    </w:t>
            </w:r>
            <w:hyperlink r:id="rId23" w:history="1">
              <w:r w:rsidRPr="00C96AAA">
                <w:rPr>
                  <w:color w:val="0563C1" w:themeColor="hyperlink"/>
                </w:rPr>
                <w:t>https://ncimetathesaurus.nci.nih.gov/ncimbrowser</w:t>
              </w:r>
            </w:hyperlink>
          </w:p>
          <w:p w14:paraId="6C92579E" w14:textId="143CE78F" w:rsidR="00C96AAA" w:rsidRPr="00C96AAA" w:rsidRDefault="008D6876" w:rsidP="00C96AAA">
            <w:pPr>
              <w:rPr>
                <w:spacing w:val="-6"/>
              </w:rPr>
            </w:pPr>
            <w:hyperlink r:id="rId24" w:history="1">
              <w:r w:rsidRPr="008D6876">
                <w:rPr>
                  <w:rStyle w:val="Hyperlink"/>
                  <w:spacing w:val="-6"/>
                </w:rPr>
                <w:t>https://www.nlm.nih.gov/research/umls/knowledge_sources/metathesaurus/index.html</w:t>
              </w:r>
            </w:hyperlink>
            <w:r w:rsidRPr="008D6876">
              <w:rPr>
                <w:spacing w:val="-6"/>
              </w:rPr>
              <w:t xml:space="preserve"> Requires free license.</w:t>
            </w:r>
          </w:p>
        </w:tc>
      </w:tr>
    </w:tbl>
    <w:p w14:paraId="1491934D" w14:textId="77777777" w:rsidR="00975ABD" w:rsidRDefault="00975ABD" w:rsidP="0068158C">
      <w:pPr>
        <w:spacing w:before="180"/>
        <w:rPr>
          <w:rFonts w:eastAsia="Times New Roman"/>
          <w:kern w:val="0"/>
          <w14:ligatures w14:val="none"/>
        </w:rPr>
      </w:pPr>
    </w:p>
    <w:tbl>
      <w:tblPr>
        <w:tblStyle w:val="TableGrid2"/>
        <w:tblW w:w="1021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58" w:type="dxa"/>
          <w:bottom w:w="58" w:type="dxa"/>
        </w:tblCellMar>
        <w:tblLook w:val="04A0" w:firstRow="1" w:lastRow="0" w:firstColumn="1" w:lastColumn="0" w:noHBand="0" w:noVBand="1"/>
      </w:tblPr>
      <w:tblGrid>
        <w:gridCol w:w="10214"/>
      </w:tblGrid>
      <w:tr w:rsidR="0004570B" w:rsidRPr="00C96AAA" w14:paraId="2B9B69D7" w14:textId="77777777" w:rsidTr="0004570B">
        <w:tc>
          <w:tcPr>
            <w:tcW w:w="10214" w:type="dxa"/>
            <w:tcBorders>
              <w:top w:val="single" w:sz="8" w:space="0" w:color="auto"/>
              <w:left w:val="single" w:sz="8" w:space="0" w:color="auto"/>
              <w:bottom w:val="single" w:sz="8" w:space="0" w:color="auto"/>
              <w:right w:val="single" w:sz="8" w:space="0" w:color="auto"/>
            </w:tcBorders>
          </w:tcPr>
          <w:p w14:paraId="6722581E" w14:textId="3E3A22E7" w:rsidR="0004570B" w:rsidRPr="0004570B" w:rsidRDefault="0004570B" w:rsidP="0004570B">
            <w:pPr>
              <w:jc w:val="center"/>
              <w:rPr>
                <w:b/>
                <w:bCs/>
              </w:rPr>
            </w:pPr>
            <w:r w:rsidRPr="0004570B">
              <w:rPr>
                <w:b/>
                <w:bCs/>
              </w:rPr>
              <w:t>ETOH, the Alcohol and Alcohol Problems Science Database, NIAAA 1971 – 2003</w:t>
            </w:r>
          </w:p>
        </w:tc>
      </w:tr>
      <w:tr w:rsidR="0004570B" w:rsidRPr="00C96AAA" w14:paraId="3FED6B38" w14:textId="77777777" w:rsidTr="006528F2">
        <w:tc>
          <w:tcPr>
            <w:tcW w:w="10214" w:type="dxa"/>
            <w:tcBorders>
              <w:top w:val="single" w:sz="8" w:space="0" w:color="auto"/>
              <w:left w:val="single" w:sz="8" w:space="0" w:color="auto"/>
              <w:bottom w:val="single" w:sz="8" w:space="0" w:color="auto"/>
              <w:right w:val="single" w:sz="8" w:space="0" w:color="auto"/>
            </w:tcBorders>
          </w:tcPr>
          <w:p w14:paraId="59289A32" w14:textId="7ABA49CE" w:rsidR="003C20CC" w:rsidRDefault="003C20CC" w:rsidP="0004570B">
            <w:pPr>
              <w:rPr>
                <w:spacing w:val="-6"/>
              </w:rPr>
            </w:pPr>
            <w:r>
              <w:rPr>
                <w:spacing w:val="-6"/>
              </w:rPr>
              <w:t>Searchable with descriptors from the AOD,T free-text, and Advanced Search at</w:t>
            </w:r>
            <w:r>
              <w:rPr>
                <w:spacing w:val="-6"/>
              </w:rPr>
              <w:br/>
            </w:r>
            <w:r>
              <w:rPr>
                <w:spacing w:val="-6"/>
              </w:rPr>
              <w:tab/>
            </w:r>
            <w:r w:rsidRPr="003C20CC">
              <w:rPr>
                <w:spacing w:val="-6"/>
              </w:rPr>
              <w:t>https://addictionresearchlibrary.hazeldenbettyford.org/etoh</w:t>
            </w:r>
          </w:p>
          <w:p w14:paraId="798A0BA3" w14:textId="3DCC6B80" w:rsidR="0004570B" w:rsidRPr="003C20CC" w:rsidRDefault="00A948C5" w:rsidP="003C20CC">
            <w:pPr>
              <w:spacing w:before="60"/>
              <w:rPr>
                <w:spacing w:val="-6"/>
                <w:sz w:val="22"/>
                <w:szCs w:val="22"/>
              </w:rPr>
            </w:pPr>
            <w:r w:rsidRPr="003C20CC">
              <w:rPr>
                <w:spacing w:val="-6"/>
                <w:sz w:val="22"/>
                <w:szCs w:val="22"/>
              </w:rPr>
              <w:t>This is an interdsciplinary database indexed with the AODT. It is still useful to search</w:t>
            </w:r>
            <w:r w:rsidR="002B0394" w:rsidRPr="003C20CC">
              <w:rPr>
                <w:spacing w:val="-6"/>
                <w:sz w:val="22"/>
                <w:szCs w:val="22"/>
              </w:rPr>
              <w:t xml:space="preserve"> to get a sense of a topic across disciplines and terminology to use in free-text search. R</w:t>
            </w:r>
            <w:r w:rsidR="00727A41">
              <w:rPr>
                <w:spacing w:val="-6"/>
                <w:sz w:val="22"/>
                <w:szCs w:val="22"/>
              </w:rPr>
              <w:t>e</w:t>
            </w:r>
            <w:r w:rsidR="002B0394" w:rsidRPr="003C20CC">
              <w:rPr>
                <w:spacing w:val="-6"/>
                <w:sz w:val="22"/>
                <w:szCs w:val="22"/>
              </w:rPr>
              <w:t>sults reported in older literature need to be checked, but relevant older papers can serve as the starting point for a forward citation search (possible even in Google by searching for a title</w:t>
            </w:r>
            <w:r w:rsidR="00727A41">
              <w:rPr>
                <w:spacing w:val="-6"/>
                <w:sz w:val="22"/>
                <w:szCs w:val="22"/>
              </w:rPr>
              <w:t>)</w:t>
            </w:r>
            <w:r w:rsidR="003C20CC" w:rsidRPr="003C20CC">
              <w:rPr>
                <w:spacing w:val="-6"/>
                <w:sz w:val="22"/>
                <w:szCs w:val="22"/>
              </w:rPr>
              <w:t>.</w:t>
            </w:r>
          </w:p>
        </w:tc>
      </w:tr>
    </w:tbl>
    <w:p w14:paraId="27FF117C" w14:textId="77777777" w:rsidR="0004570B" w:rsidRDefault="0004570B" w:rsidP="0068158C">
      <w:pPr>
        <w:spacing w:before="180"/>
        <w:rPr>
          <w:rFonts w:eastAsia="Times New Roman"/>
          <w:kern w:val="0"/>
          <w14:ligatures w14:val="none"/>
        </w:rPr>
      </w:pPr>
    </w:p>
    <w:tbl>
      <w:tblPr>
        <w:tblStyle w:val="TableGrid"/>
        <w:tblW w:w="1021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58" w:type="dxa"/>
          <w:bottom w:w="58" w:type="dxa"/>
        </w:tblCellMar>
        <w:tblLook w:val="04A0" w:firstRow="1" w:lastRow="0" w:firstColumn="1" w:lastColumn="0" w:noHBand="0" w:noVBand="1"/>
      </w:tblPr>
      <w:tblGrid>
        <w:gridCol w:w="10214"/>
      </w:tblGrid>
      <w:tr w:rsidR="00093A03" w14:paraId="0CD32ECA" w14:textId="77777777" w:rsidTr="005E5AE8">
        <w:tc>
          <w:tcPr>
            <w:tcW w:w="10214" w:type="dxa"/>
          </w:tcPr>
          <w:p w14:paraId="7C16AC0B" w14:textId="4AC7436E" w:rsidR="00093A03" w:rsidRPr="00093A03" w:rsidRDefault="00093A03" w:rsidP="00093A03">
            <w:pPr>
              <w:jc w:val="center"/>
              <w:rPr>
                <w:rFonts w:eastAsia="Times New Roman"/>
                <w:b/>
                <w:bCs/>
                <w:kern w:val="0"/>
                <w14:ligatures w14:val="none"/>
              </w:rPr>
            </w:pPr>
            <w:r w:rsidRPr="0066217D">
              <w:rPr>
                <w:rFonts w:eastAsia="Times New Roman"/>
                <w:b/>
                <w:bCs/>
                <w:kern w:val="0"/>
                <w14:ligatures w14:val="none"/>
              </w:rPr>
              <w:t>Reviews</w:t>
            </w:r>
          </w:p>
        </w:tc>
      </w:tr>
      <w:tr w:rsidR="00093A03" w14:paraId="291F6B6C" w14:textId="77777777" w:rsidTr="005E5AE8">
        <w:tc>
          <w:tcPr>
            <w:tcW w:w="10214" w:type="dxa"/>
          </w:tcPr>
          <w:p w14:paraId="1E8F966D" w14:textId="50E7D452" w:rsidR="00FC08AA" w:rsidRDefault="00975ABD" w:rsidP="00975ABD">
            <w:r>
              <w:t xml:space="preserve">Fugmann Robert 1994. – </w:t>
            </w:r>
            <w:r w:rsidR="006D5A47">
              <w:rPr>
                <w:b/>
                <w:bCs/>
                <w:i/>
                <w:iCs/>
              </w:rPr>
              <w:t>R</w:t>
            </w:r>
            <w:r w:rsidRPr="0066217D">
              <w:rPr>
                <w:b/>
                <w:bCs/>
                <w:i/>
                <w:iCs/>
              </w:rPr>
              <w:t>eview of The Alcohol and Other Drug Thesaurus</w:t>
            </w:r>
            <w:r w:rsidR="006D5A47">
              <w:rPr>
                <w:i/>
                <w:iCs/>
              </w:rPr>
              <w:t>.</w:t>
            </w:r>
          </w:p>
          <w:p w14:paraId="307D9DC8" w14:textId="77777777" w:rsidR="00FC08AA" w:rsidRDefault="00975ABD" w:rsidP="00975ABD">
            <w:r w:rsidRPr="0066217D">
              <w:rPr>
                <w:i/>
                <w:iCs/>
              </w:rPr>
              <w:t>Knowledge Organization</w:t>
            </w:r>
            <w:r>
              <w:t>. 21(1994)3,p.163-165.</w:t>
            </w:r>
          </w:p>
          <w:p w14:paraId="44FF4E85" w14:textId="68C939E9" w:rsidR="00975ABD" w:rsidRDefault="00975ABD" w:rsidP="009E20A3">
            <w:pPr>
              <w:spacing w:before="160"/>
              <w:rPr>
                <w:rFonts w:eastAsia="Times New Roman"/>
                <w:kern w:val="0"/>
                <w14:ligatures w14:val="none"/>
              </w:rPr>
            </w:pPr>
            <w:r w:rsidRPr="0066217D">
              <w:rPr>
                <w:rFonts w:eastAsia="Times New Roman"/>
                <w:kern w:val="0"/>
                <w14:ligatures w14:val="none"/>
              </w:rPr>
              <w:t>Weglarz, C.</w:t>
            </w:r>
            <w:r>
              <w:rPr>
                <w:rFonts w:eastAsia="Times New Roman"/>
                <w:kern w:val="0"/>
                <w14:ligatures w14:val="none"/>
              </w:rPr>
              <w:t xml:space="preserve"> 1995.</w:t>
            </w:r>
            <w:r w:rsidRPr="0066217D">
              <w:rPr>
                <w:rFonts w:eastAsia="Times New Roman"/>
                <w:kern w:val="0"/>
                <w14:ligatures w14:val="none"/>
              </w:rPr>
              <w:t xml:space="preserve"> </w:t>
            </w:r>
            <w:r w:rsidRPr="0066217D">
              <w:rPr>
                <w:rFonts w:eastAsia="Times New Roman"/>
                <w:b/>
                <w:bCs/>
                <w:i/>
                <w:iCs/>
                <w:kern w:val="0"/>
                <w14:ligatures w14:val="none"/>
              </w:rPr>
              <w:t>Alcohol and Other Drug Thesaurus</w:t>
            </w:r>
            <w:r w:rsidRPr="0066217D">
              <w:rPr>
                <w:rFonts w:eastAsia="Times New Roman"/>
                <w:i/>
                <w:iCs/>
                <w:kern w:val="0"/>
                <w14:ligatures w14:val="none"/>
              </w:rPr>
              <w:t xml:space="preserve">. </w:t>
            </w:r>
            <w:r w:rsidRPr="00975ABD">
              <w:rPr>
                <w:rFonts w:eastAsia="Times New Roman"/>
                <w:b/>
                <w:bCs/>
                <w:i/>
                <w:iCs/>
                <w:kern w:val="0"/>
                <w14:ligatures w14:val="none"/>
              </w:rPr>
              <w:t>Book Review</w:t>
            </w:r>
          </w:p>
          <w:p w14:paraId="11741F5C" w14:textId="77777777" w:rsidR="00975ABD" w:rsidRPr="000B1EA9" w:rsidRDefault="00975ABD" w:rsidP="00975ABD">
            <w:pPr>
              <w:rPr>
                <w:rFonts w:eastAsia="Times New Roman"/>
                <w:spacing w:val="-2"/>
                <w:kern w:val="0"/>
                <w14:ligatures w14:val="none"/>
              </w:rPr>
            </w:pPr>
            <w:r w:rsidRPr="000B1EA9">
              <w:rPr>
                <w:rFonts w:eastAsia="Times New Roman"/>
                <w:i/>
                <w:iCs/>
                <w:spacing w:val="-2"/>
                <w:kern w:val="0"/>
                <w14:ligatures w14:val="none"/>
              </w:rPr>
              <w:t>Journal of Studies on Alcohol</w:t>
            </w:r>
            <w:r w:rsidRPr="000B1EA9">
              <w:rPr>
                <w:rFonts w:eastAsia="Times New Roman"/>
                <w:spacing w:val="-2"/>
                <w:kern w:val="0"/>
                <w14:ligatures w14:val="none"/>
              </w:rPr>
              <w:t xml:space="preserve"> 56, no. 2 (March 1995): 254–55. </w:t>
            </w:r>
            <w:hyperlink r:id="rId25" w:history="1">
              <w:r w:rsidRPr="000B1EA9">
                <w:rPr>
                  <w:rStyle w:val="Hyperlink"/>
                  <w:rFonts w:eastAsia="Times New Roman"/>
                  <w:spacing w:val="-2"/>
                  <w:kern w:val="0"/>
                  <w14:ligatures w14:val="none"/>
                </w:rPr>
                <w:t>https://doi.org/10.15288/jsa.1995.56.254</w:t>
              </w:r>
            </w:hyperlink>
            <w:r w:rsidRPr="000B1EA9">
              <w:rPr>
                <w:rFonts w:eastAsia="Times New Roman"/>
                <w:spacing w:val="-2"/>
                <w:kern w:val="0"/>
                <w14:ligatures w14:val="none"/>
              </w:rPr>
              <w:t>.</w:t>
            </w:r>
          </w:p>
          <w:p w14:paraId="70826087" w14:textId="0ABF7D9C" w:rsidR="00975ABD" w:rsidRDefault="00975ABD" w:rsidP="009E20A3">
            <w:pPr>
              <w:spacing w:before="160"/>
              <w:rPr>
                <w:rFonts w:eastAsia="Times New Roman"/>
                <w:kern w:val="0"/>
                <w14:ligatures w14:val="none"/>
              </w:rPr>
            </w:pPr>
            <w:r w:rsidRPr="006760E6">
              <w:rPr>
                <w:rFonts w:eastAsia="Times New Roman"/>
                <w:kern w:val="0"/>
                <w14:ligatures w14:val="none"/>
              </w:rPr>
              <w:t>Chan, Margy</w:t>
            </w:r>
            <w:r>
              <w:rPr>
                <w:rFonts w:eastAsia="Times New Roman"/>
                <w:kern w:val="0"/>
                <w14:ligatures w14:val="none"/>
              </w:rPr>
              <w:t xml:space="preserve"> 1995.</w:t>
            </w:r>
            <w:r w:rsidRPr="006760E6">
              <w:rPr>
                <w:rFonts w:eastAsia="Times New Roman"/>
                <w:kern w:val="0"/>
                <w14:ligatures w14:val="none"/>
              </w:rPr>
              <w:t xml:space="preserve">. </w:t>
            </w:r>
            <w:r w:rsidRPr="006760E6">
              <w:rPr>
                <w:rFonts w:eastAsia="Times New Roman"/>
                <w:b/>
                <w:bCs/>
                <w:kern w:val="0"/>
                <w14:ligatures w14:val="none"/>
              </w:rPr>
              <w:t>The Alcohol and Other Drug Thesaurus</w:t>
            </w:r>
            <w:r w:rsidRPr="006760E6">
              <w:rPr>
                <w:rFonts w:eastAsia="Times New Roman"/>
                <w:kern w:val="0"/>
                <w14:ligatures w14:val="none"/>
              </w:rPr>
              <w:t xml:space="preserve">. </w:t>
            </w:r>
            <w:r w:rsidRPr="006760E6">
              <w:rPr>
                <w:rFonts w:eastAsia="Times New Roman"/>
                <w:b/>
                <w:bCs/>
                <w:kern w:val="0"/>
                <w14:ligatures w14:val="none"/>
              </w:rPr>
              <w:t>Book Review</w:t>
            </w:r>
          </w:p>
          <w:p w14:paraId="54BE15A0" w14:textId="561AE3DE" w:rsidR="00975ABD" w:rsidRPr="006760E6" w:rsidRDefault="00975ABD" w:rsidP="00975ABD">
            <w:pPr>
              <w:rPr>
                <w:rFonts w:eastAsia="Times New Roman"/>
                <w:kern w:val="0"/>
                <w14:ligatures w14:val="none"/>
              </w:rPr>
            </w:pPr>
            <w:r w:rsidRPr="006760E6">
              <w:rPr>
                <w:rFonts w:eastAsia="Times New Roman"/>
                <w:i/>
                <w:iCs/>
                <w:kern w:val="0"/>
                <w14:ligatures w14:val="none"/>
              </w:rPr>
              <w:t>Contemp</w:t>
            </w:r>
            <w:r w:rsidR="009E20A3">
              <w:rPr>
                <w:rFonts w:eastAsia="Times New Roman"/>
                <w:i/>
                <w:iCs/>
                <w:kern w:val="0"/>
                <w14:ligatures w14:val="none"/>
              </w:rPr>
              <w:t>.</w:t>
            </w:r>
            <w:r w:rsidRPr="006760E6">
              <w:rPr>
                <w:rFonts w:eastAsia="Times New Roman"/>
                <w:i/>
                <w:iCs/>
                <w:kern w:val="0"/>
                <w14:ligatures w14:val="none"/>
              </w:rPr>
              <w:t>Drug Probl</w:t>
            </w:r>
            <w:r w:rsidR="009E20A3">
              <w:rPr>
                <w:rFonts w:eastAsia="Times New Roman"/>
                <w:i/>
                <w:iCs/>
                <w:kern w:val="0"/>
                <w14:ligatures w14:val="none"/>
              </w:rPr>
              <w:t xml:space="preserve">. </w:t>
            </w:r>
            <w:r w:rsidRPr="006760E6">
              <w:rPr>
                <w:rFonts w:eastAsia="Times New Roman"/>
                <w:kern w:val="0"/>
                <w14:ligatures w14:val="none"/>
              </w:rPr>
              <w:t>22</w:t>
            </w:r>
            <w:r w:rsidR="009E20A3">
              <w:rPr>
                <w:rFonts w:eastAsia="Times New Roman"/>
                <w:kern w:val="0"/>
                <w14:ligatures w14:val="none"/>
              </w:rPr>
              <w:t>(</w:t>
            </w:r>
            <w:r w:rsidRPr="006760E6">
              <w:rPr>
                <w:rFonts w:eastAsia="Times New Roman"/>
                <w:kern w:val="0"/>
                <w14:ligatures w14:val="none"/>
              </w:rPr>
              <w:t>1</w:t>
            </w:r>
            <w:r w:rsidR="009E20A3">
              <w:rPr>
                <w:rFonts w:eastAsia="Times New Roman"/>
                <w:kern w:val="0"/>
                <w14:ligatures w14:val="none"/>
              </w:rPr>
              <w:t>)</w:t>
            </w:r>
            <w:r w:rsidRPr="006760E6">
              <w:rPr>
                <w:rFonts w:eastAsia="Times New Roman"/>
                <w:kern w:val="0"/>
                <w14:ligatures w14:val="none"/>
              </w:rPr>
              <w:t xml:space="preserve"> (1995</w:t>
            </w:r>
            <w:r w:rsidR="009E20A3">
              <w:rPr>
                <w:rFonts w:eastAsia="Times New Roman"/>
                <w:kern w:val="0"/>
                <w14:ligatures w14:val="none"/>
              </w:rPr>
              <w:t>-03-01</w:t>
            </w:r>
            <w:r w:rsidRPr="006760E6">
              <w:rPr>
                <w:rFonts w:eastAsia="Times New Roman"/>
                <w:kern w:val="0"/>
                <w14:ligatures w14:val="none"/>
              </w:rPr>
              <w:t xml:space="preserve">): 159–61. </w:t>
            </w:r>
            <w:hyperlink r:id="rId26" w:history="1">
              <w:r w:rsidRPr="006760E6">
                <w:rPr>
                  <w:rStyle w:val="Hyperlink"/>
                  <w:rFonts w:eastAsia="Times New Roman"/>
                  <w:kern w:val="0"/>
                  <w14:ligatures w14:val="none"/>
                </w:rPr>
                <w:t>https://doi.org/10.1177/009145099502200112</w:t>
              </w:r>
            </w:hyperlink>
            <w:r w:rsidRPr="006760E6">
              <w:rPr>
                <w:rFonts w:eastAsia="Times New Roman"/>
                <w:kern w:val="0"/>
                <w14:ligatures w14:val="none"/>
              </w:rPr>
              <w:t>.</w:t>
            </w:r>
          </w:p>
          <w:p w14:paraId="79956E89" w14:textId="77777777" w:rsidR="00975ABD" w:rsidRDefault="00975ABD" w:rsidP="001A10F1">
            <w:pPr>
              <w:spacing w:before="160"/>
            </w:pPr>
            <w:r>
              <w:t xml:space="preserve">The AOD Thesaurus is listed first under </w:t>
            </w:r>
            <w:r>
              <w:rPr>
                <w:i/>
                <w:iCs/>
              </w:rPr>
              <w:t>Further Readings</w:t>
            </w:r>
            <w:r>
              <w:t xml:space="preserve"> in</w:t>
            </w:r>
          </w:p>
          <w:p w14:paraId="42EB5C48" w14:textId="77777777" w:rsidR="00FC08AA" w:rsidRDefault="00975ABD" w:rsidP="00975ABD">
            <w:r w:rsidRPr="001C305F">
              <w:t>Manoleas, Peter</w:t>
            </w:r>
            <w:r w:rsidR="00472853">
              <w:t xml:space="preserve"> </w:t>
            </w:r>
            <w:r>
              <w:t>1997</w:t>
            </w:r>
            <w:r w:rsidRPr="001C305F">
              <w:t xml:space="preserve">. </w:t>
            </w:r>
            <w:r w:rsidRPr="001C305F">
              <w:rPr>
                <w:i/>
                <w:iCs/>
              </w:rPr>
              <w:t>Introduction to Addiction Studies. A Curriculum Reference Manual</w:t>
            </w:r>
            <w:r w:rsidRPr="001C305F">
              <w:t>.</w:t>
            </w:r>
          </w:p>
          <w:p w14:paraId="3B3CB84B" w14:textId="710DF601" w:rsidR="00975ABD" w:rsidRPr="009E20A3" w:rsidRDefault="00975ABD" w:rsidP="00975ABD">
            <w:pPr>
              <w:rPr>
                <w:spacing w:val="-8"/>
              </w:rPr>
            </w:pPr>
            <w:r w:rsidRPr="009E20A3">
              <w:rPr>
                <w:spacing w:val="-8"/>
              </w:rPr>
              <w:t>Addiction Technol</w:t>
            </w:r>
            <w:r w:rsidR="009E20A3" w:rsidRPr="009E20A3">
              <w:rPr>
                <w:spacing w:val="-8"/>
              </w:rPr>
              <w:t>.</w:t>
            </w:r>
            <w:r w:rsidRPr="009E20A3">
              <w:rPr>
                <w:spacing w:val="-8"/>
              </w:rPr>
              <w:t xml:space="preserve"> Transfer Cntr U</w:t>
            </w:r>
            <w:r w:rsidR="00727A41" w:rsidRPr="009E20A3">
              <w:rPr>
                <w:spacing w:val="-8"/>
              </w:rPr>
              <w:t>CSD</w:t>
            </w:r>
            <w:r w:rsidR="008D6876" w:rsidRPr="009E20A3">
              <w:rPr>
                <w:spacing w:val="-8"/>
              </w:rPr>
              <w:t xml:space="preserve"> School </w:t>
            </w:r>
            <w:r w:rsidR="00727A41" w:rsidRPr="009E20A3">
              <w:rPr>
                <w:spacing w:val="-8"/>
              </w:rPr>
              <w:t>o</w:t>
            </w:r>
            <w:r w:rsidR="008D6876" w:rsidRPr="009E20A3">
              <w:rPr>
                <w:spacing w:val="-8"/>
              </w:rPr>
              <w:t>f Medicine</w:t>
            </w:r>
            <w:r w:rsidRPr="009E20A3">
              <w:rPr>
                <w:spacing w:val="-8"/>
              </w:rPr>
              <w:t>, 1997. 600 p. https://apofla.com/dl/exams/full.pdf</w:t>
            </w:r>
          </w:p>
          <w:p w14:paraId="1CB6BA8D" w14:textId="6BB536E4" w:rsidR="00093A03" w:rsidRDefault="00975ABD" w:rsidP="00E22DEA">
            <w:pPr>
              <w:rPr>
                <w:rFonts w:eastAsia="Times New Roman"/>
                <w:kern w:val="0"/>
                <w14:ligatures w14:val="none"/>
              </w:rPr>
            </w:pPr>
            <w:r w:rsidRPr="001C305F">
              <w:rPr>
                <w:b/>
                <w:bCs/>
              </w:rPr>
              <w:t>Topic Three. Concepts and Terminology</w:t>
            </w:r>
            <w:r w:rsidR="00E22DEA">
              <w:rPr>
                <w:b/>
                <w:bCs/>
              </w:rPr>
              <w:t xml:space="preserve">, </w:t>
            </w:r>
            <w:r w:rsidR="00E22DEA" w:rsidRPr="00E22DEA">
              <w:t>p. 9</w:t>
            </w:r>
            <w:r w:rsidR="00E22DEA">
              <w:t xml:space="preserve">4:” a </w:t>
            </w:r>
            <w:r>
              <w:t xml:space="preserve">" comprehensive resource tool, reflecting the interdisciplinary nature of alcohol and other drug (AOD) research and practice, </w:t>
            </w:r>
            <w:r w:rsidR="00951BB9">
              <w:t>…</w:t>
            </w:r>
            <w:r>
              <w:t>."</w:t>
            </w:r>
          </w:p>
        </w:tc>
      </w:tr>
    </w:tbl>
    <w:p w14:paraId="4613E8DD" w14:textId="77777777" w:rsidR="00093A03" w:rsidRDefault="00093A03" w:rsidP="0068158C">
      <w:pPr>
        <w:spacing w:before="180"/>
        <w:rPr>
          <w:rFonts w:eastAsia="Times New Roman"/>
          <w:kern w:val="0"/>
          <w14:ligatures w14:val="none"/>
        </w:rPr>
      </w:pPr>
    </w:p>
    <w:tbl>
      <w:tblPr>
        <w:tblStyle w:val="TableGrid"/>
        <w:tblW w:w="1021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58" w:type="dxa"/>
          <w:bottom w:w="58" w:type="dxa"/>
        </w:tblCellMar>
        <w:tblLook w:val="04A0" w:firstRow="1" w:lastRow="0" w:firstColumn="1" w:lastColumn="0" w:noHBand="0" w:noVBand="1"/>
      </w:tblPr>
      <w:tblGrid>
        <w:gridCol w:w="10214"/>
      </w:tblGrid>
      <w:tr w:rsidR="00975ABD" w14:paraId="69B663F1" w14:textId="77777777" w:rsidTr="005E5AE8">
        <w:tc>
          <w:tcPr>
            <w:tcW w:w="10214" w:type="dxa"/>
          </w:tcPr>
          <w:p w14:paraId="096102D5" w14:textId="4F93EBFE" w:rsidR="00975ABD" w:rsidRPr="00093A03" w:rsidRDefault="00E82CBF">
            <w:pPr>
              <w:jc w:val="center"/>
              <w:rPr>
                <w:rFonts w:eastAsia="Times New Roman"/>
                <w:b/>
                <w:bCs/>
                <w:kern w:val="0"/>
                <w14:ligatures w14:val="none"/>
              </w:rPr>
            </w:pPr>
            <w:r>
              <w:rPr>
                <w:rFonts w:eastAsia="Times New Roman"/>
                <w:b/>
                <w:bCs/>
                <w:kern w:val="0"/>
                <w14:ligatures w14:val="none"/>
              </w:rPr>
              <w:t>Background reading</w:t>
            </w:r>
          </w:p>
        </w:tc>
      </w:tr>
      <w:tr w:rsidR="00727995" w14:paraId="48B437A4" w14:textId="77777777" w:rsidTr="005E5AE8">
        <w:tc>
          <w:tcPr>
            <w:tcW w:w="10214" w:type="dxa"/>
          </w:tcPr>
          <w:p w14:paraId="727034D3" w14:textId="1B5BBCE7" w:rsidR="00383E0F" w:rsidRPr="00383E0F" w:rsidRDefault="00383E0F" w:rsidP="00383E0F">
            <w:pPr>
              <w:widowControl w:val="0"/>
              <w:rPr>
                <w:rFonts w:eastAsia="Calibri"/>
                <w:b/>
                <w:kern w:val="0"/>
                <w14:ligatures w14:val="none"/>
              </w:rPr>
            </w:pPr>
            <w:r w:rsidRPr="00383E0F">
              <w:rPr>
                <w:rFonts w:eastAsia="Calibri"/>
                <w:kern w:val="0"/>
                <w14:ligatures w14:val="none"/>
              </w:rPr>
              <w:t>Soergel, Dagobert. (2008)</w:t>
            </w:r>
            <w:r w:rsidR="004E082E">
              <w:rPr>
                <w:rFonts w:eastAsia="Calibri"/>
                <w:kern w:val="0"/>
                <w14:ligatures w14:val="none"/>
              </w:rPr>
              <w:t xml:space="preserve">. </w:t>
            </w:r>
            <w:r w:rsidRPr="00383E0F">
              <w:rPr>
                <w:rFonts w:eastAsia="Calibri"/>
                <w:b/>
                <w:kern w:val="0"/>
                <w14:ligatures w14:val="none"/>
              </w:rPr>
              <w:t>Digital libraries and knowledge organization systems</w:t>
            </w:r>
          </w:p>
          <w:p w14:paraId="55A77631" w14:textId="77777777" w:rsidR="00383E0F" w:rsidRPr="00383E0F" w:rsidRDefault="00383E0F" w:rsidP="00383E0F">
            <w:pPr>
              <w:widowControl w:val="0"/>
              <w:rPr>
                <w:rFonts w:eastAsia="Calibri"/>
                <w:kern w:val="0"/>
                <w14:ligatures w14:val="none"/>
              </w:rPr>
            </w:pPr>
            <w:r w:rsidRPr="00383E0F">
              <w:rPr>
                <w:rFonts w:eastAsia="Calibri"/>
                <w:kern w:val="0"/>
                <w14:ligatures w14:val="none"/>
              </w:rPr>
              <w:t xml:space="preserve">In Kruk, Sebastian, ed. </w:t>
            </w:r>
            <w:r w:rsidRPr="00383E0F">
              <w:rPr>
                <w:rFonts w:eastAsia="Calibri"/>
                <w:i/>
                <w:iCs/>
                <w:kern w:val="0"/>
                <w14:ligatures w14:val="none"/>
              </w:rPr>
              <w:t>Semantic Digital Libraries</w:t>
            </w:r>
            <w:r w:rsidRPr="00383E0F">
              <w:rPr>
                <w:rFonts w:eastAsia="Calibri"/>
                <w:kern w:val="0"/>
                <w14:ligatures w14:val="none"/>
              </w:rPr>
              <w:t xml:space="preserve">. Springer 2008; (pp. 9 -39). </w:t>
            </w:r>
            <w:hyperlink r:id="rId27" w:history="1">
              <w:r w:rsidRPr="00383E0F">
                <w:rPr>
                  <w:rFonts w:eastAsia="Calibri"/>
                  <w:color w:val="0000FF"/>
                  <w:kern w:val="0"/>
                  <w:u w:val="single"/>
                  <w14:ligatures w14:val="none"/>
                </w:rPr>
                <w:t>www.dsoergel.com/NewPublications/SoergelDigitalLibrariesandKnowledgeOrganization.pdf</w:t>
              </w:r>
            </w:hyperlink>
          </w:p>
          <w:p w14:paraId="15250818" w14:textId="33A918A0" w:rsidR="00CB276B" w:rsidRDefault="00CB276B" w:rsidP="00423AB1">
            <w:pPr>
              <w:rPr>
                <w:rFonts w:eastAsia="Times New Roman"/>
                <w:kern w:val="0"/>
                <w14:ligatures w14:val="none"/>
              </w:rPr>
            </w:pPr>
            <w:r w:rsidRPr="00423AB1">
              <w:rPr>
                <w:rFonts w:eastAsia="Calibri"/>
                <w:kern w:val="0"/>
                <w:sz w:val="20"/>
                <w:szCs w:val="20"/>
                <w14:ligatures w14:val="none"/>
              </w:rPr>
              <w:t>A practical introduction to knowledge organization with many examples.</w:t>
            </w:r>
            <w:r w:rsidR="00423AB1">
              <w:rPr>
                <w:rFonts w:eastAsia="Calibri"/>
                <w:kern w:val="0"/>
                <w:sz w:val="20"/>
                <w:szCs w:val="20"/>
                <w14:ligatures w14:val="none"/>
              </w:rPr>
              <w:t xml:space="preserve"> </w:t>
            </w:r>
            <w:r w:rsidRPr="00423AB1">
              <w:rPr>
                <w:rFonts w:eastAsia="Calibri"/>
                <w:kern w:val="0"/>
                <w:sz w:val="20"/>
                <w:szCs w:val="20"/>
                <w14:ligatures w14:val="none"/>
              </w:rPr>
              <w:t xml:space="preserve">Does not cover the use of knowledge organization </w:t>
            </w:r>
            <w:r w:rsidRPr="00423AB1">
              <w:rPr>
                <w:rFonts w:eastAsia="Calibri"/>
                <w:spacing w:val="-4"/>
                <w:kern w:val="0"/>
                <w:sz w:val="20"/>
                <w:szCs w:val="20"/>
                <w14:ligatures w14:val="none"/>
              </w:rPr>
              <w:t>systems in artificial intelligence, machine learning, and semantic natural language processing, such as information extraction</w:t>
            </w:r>
            <w:r w:rsidRPr="00775FD5">
              <w:rPr>
                <w:rFonts w:eastAsia="Calibri"/>
                <w:kern w:val="0"/>
                <w14:ligatures w14:val="none"/>
              </w:rPr>
              <w:t>.</w:t>
            </w:r>
          </w:p>
        </w:tc>
      </w:tr>
      <w:bookmarkEnd w:id="0"/>
    </w:tbl>
    <w:p w14:paraId="5808B6F5" w14:textId="77777777" w:rsidR="0029663B" w:rsidRDefault="0029663B" w:rsidP="0029663B">
      <w:pPr>
        <w:rPr>
          <w:rFonts w:eastAsia="Times New Roman"/>
          <w:kern w:val="0"/>
          <w14:ligatures w14:val="none"/>
        </w:rPr>
      </w:pPr>
    </w:p>
    <w:p w14:paraId="614C7634" w14:textId="446F69E8" w:rsidR="00F02814" w:rsidRPr="00423AB1" w:rsidRDefault="00F02814" w:rsidP="005C4263">
      <w:pPr>
        <w:ind w:left="720" w:hanging="720"/>
        <w:rPr>
          <w:rFonts w:eastAsia="Times New Roman"/>
          <w:kern w:val="0"/>
          <w:sz w:val="20"/>
          <w:szCs w:val="20"/>
          <w14:ligatures w14:val="none"/>
        </w:rPr>
      </w:pPr>
      <w:r w:rsidRPr="00423AB1">
        <w:rPr>
          <w:rFonts w:eastAsia="Times New Roman"/>
          <w:kern w:val="0"/>
          <w:sz w:val="20"/>
          <w:szCs w:val="20"/>
          <w14:ligatures w14:val="none"/>
        </w:rPr>
        <w:t xml:space="preserve">For the C source code of the AODT software email </w:t>
      </w:r>
      <w:hyperlink r:id="rId28" w:history="1">
        <w:r w:rsidR="00423AB1" w:rsidRPr="00423AB1">
          <w:rPr>
            <w:rStyle w:val="Hyperlink"/>
            <w:rFonts w:eastAsia="Times New Roman"/>
            <w:kern w:val="0"/>
            <w:sz w:val="20"/>
            <w:szCs w:val="20"/>
            <w14:ligatures w14:val="none"/>
          </w:rPr>
          <w:t>ds@dsoergel.com</w:t>
        </w:r>
      </w:hyperlink>
      <w:r w:rsidRPr="00423AB1">
        <w:rPr>
          <w:rFonts w:eastAsia="Times New Roman"/>
          <w:kern w:val="0"/>
          <w:sz w:val="20"/>
          <w:szCs w:val="20"/>
          <w14:ligatures w14:val="none"/>
        </w:rPr>
        <w:t>.</w:t>
      </w:r>
      <w:r w:rsidR="00423AB1" w:rsidRPr="00423AB1">
        <w:rPr>
          <w:rFonts w:eastAsia="Times New Roman"/>
          <w:kern w:val="0"/>
          <w:sz w:val="20"/>
          <w:szCs w:val="20"/>
          <w14:ligatures w14:val="none"/>
        </w:rPr>
        <w:t xml:space="preserve"> A pdf version of the AODT </w:t>
      </w:r>
      <w:r w:rsidR="004E082E">
        <w:rPr>
          <w:rFonts w:eastAsia="Times New Roman"/>
          <w:kern w:val="0"/>
          <w:sz w:val="20"/>
          <w:szCs w:val="20"/>
          <w14:ligatures w14:val="none"/>
        </w:rPr>
        <w:t xml:space="preserve">3. ed </w:t>
      </w:r>
      <w:r w:rsidR="00423AB1" w:rsidRPr="00423AB1">
        <w:rPr>
          <w:rFonts w:eastAsia="Times New Roman"/>
          <w:kern w:val="0"/>
          <w:sz w:val="20"/>
          <w:szCs w:val="20"/>
          <w14:ligatures w14:val="none"/>
        </w:rPr>
        <w:t>is</w:t>
      </w:r>
      <w:r w:rsidR="00423AB1">
        <w:rPr>
          <w:rFonts w:eastAsia="Times New Roman"/>
          <w:kern w:val="0"/>
          <w:sz w:val="20"/>
          <w:szCs w:val="20"/>
          <w14:ligatures w14:val="none"/>
        </w:rPr>
        <w:t xml:space="preserve"> in preparation</w:t>
      </w:r>
      <w:r w:rsidR="00423AB1" w:rsidRPr="00423AB1">
        <w:rPr>
          <w:rFonts w:eastAsia="Times New Roman"/>
          <w:kern w:val="0"/>
          <w:sz w:val="20"/>
          <w:szCs w:val="20"/>
          <w14:ligatures w14:val="none"/>
        </w:rPr>
        <w:t xml:space="preserve"> </w:t>
      </w:r>
    </w:p>
    <w:sectPr w:rsidR="00F02814" w:rsidRPr="00423AB1" w:rsidSect="004E082E">
      <w:pgSz w:w="12240" w:h="15840" w:code="1"/>
      <w:pgMar w:top="720" w:right="1008" w:bottom="720" w:left="1008" w:header="432"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735E22" w14:textId="77777777" w:rsidR="006621F9" w:rsidRDefault="006621F9" w:rsidP="002E5D37">
      <w:r>
        <w:separator/>
      </w:r>
    </w:p>
  </w:endnote>
  <w:endnote w:type="continuationSeparator" w:id="0">
    <w:p w14:paraId="38B03CBF" w14:textId="77777777" w:rsidR="006621F9" w:rsidRDefault="006621F9" w:rsidP="002E5D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1F3E10" w14:textId="77777777" w:rsidR="006621F9" w:rsidRDefault="006621F9" w:rsidP="002E5D37">
      <w:r>
        <w:separator/>
      </w:r>
    </w:p>
  </w:footnote>
  <w:footnote w:type="continuationSeparator" w:id="0">
    <w:p w14:paraId="0202B12A" w14:textId="77777777" w:rsidR="006621F9" w:rsidRDefault="006621F9" w:rsidP="002E5D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69C86A" w14:textId="21F438D8" w:rsidR="00BC2386" w:rsidRDefault="00BC2386" w:rsidP="00BC2386">
    <w:pPr>
      <w:pStyle w:val="Header"/>
      <w:jc w:val="right"/>
    </w:pPr>
    <w:r>
      <w:rPr>
        <w:sz w:val="18"/>
        <w:szCs w:val="18"/>
      </w:rPr>
      <w:t xml:space="preserve">Soergel, </w:t>
    </w:r>
    <w:r w:rsidRPr="002E5D37">
      <w:rPr>
        <w:sz w:val="18"/>
        <w:szCs w:val="18"/>
      </w:rPr>
      <w:t>The Alcohol and Other Drug Thesaurus (AOD Thesaurus, AODT</w:t>
    </w:r>
    <w:r>
      <w:rPr>
        <w:sz w:val="18"/>
        <w:szCs w:val="18"/>
      </w:rPr>
      <w:t>) Introduction</w:t>
    </w:r>
    <w:r>
      <w:t xml:space="preserve">          </w:t>
    </w:r>
    <w:r>
      <w:fldChar w:fldCharType="begin"/>
    </w:r>
    <w:r>
      <w:instrText xml:space="preserve"> PAGE   \* MERGEFORMAT </w:instrText>
    </w:r>
    <w:r>
      <w:fldChar w:fldCharType="separate"/>
    </w:r>
    <w:r>
      <w:t>1</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1CC69F" w14:textId="72E2CA0E" w:rsidR="00BC2386" w:rsidRDefault="00BC2386" w:rsidP="00BC2386">
    <w:pPr>
      <w:pStyle w:val="Header"/>
      <w:jc w:val="right"/>
    </w:pPr>
    <w:r>
      <w:rPr>
        <w:sz w:val="18"/>
        <w:szCs w:val="18"/>
      </w:rPr>
      <w:t xml:space="preserve">Soergel, </w:t>
    </w:r>
    <w:r w:rsidRPr="002E5D37">
      <w:rPr>
        <w:sz w:val="18"/>
        <w:szCs w:val="18"/>
      </w:rPr>
      <w:t>The Alcohol and Other Drug Thesaurus (AOD Thesaurus, AODT</w:t>
    </w:r>
    <w:r>
      <w:rPr>
        <w:sz w:val="18"/>
        <w:szCs w:val="18"/>
      </w:rPr>
      <w:t xml:space="preserve">) </w:t>
    </w:r>
    <w:r w:rsidR="002E2917">
      <w:rPr>
        <w:sz w:val="18"/>
        <w:szCs w:val="18"/>
      </w:rPr>
      <w:t>Overview</w:t>
    </w:r>
    <w:r>
      <w:t xml:space="preserve">          </w:t>
    </w:r>
    <w:r>
      <w:fldChar w:fldCharType="begin"/>
    </w:r>
    <w:r>
      <w:instrText xml:space="preserve"> PAGE   \* MERGEFORMAT </w:instrText>
    </w:r>
    <w:r>
      <w:fldChar w:fldCharType="separate"/>
    </w:r>
    <w:r>
      <w:t>1</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7B6181"/>
    <w:multiLevelType w:val="hybridMultilevel"/>
    <w:tmpl w:val="DC1CA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8C2B6E"/>
    <w:multiLevelType w:val="hybridMultilevel"/>
    <w:tmpl w:val="AC5CF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D87CED"/>
    <w:multiLevelType w:val="hybridMultilevel"/>
    <w:tmpl w:val="D0469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EB11CE"/>
    <w:multiLevelType w:val="hybridMultilevel"/>
    <w:tmpl w:val="6C4C1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2D2668"/>
    <w:multiLevelType w:val="hybridMultilevel"/>
    <w:tmpl w:val="DAE29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8D6AEE"/>
    <w:multiLevelType w:val="multilevel"/>
    <w:tmpl w:val="D99CB7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CFA74A1"/>
    <w:multiLevelType w:val="hybridMultilevel"/>
    <w:tmpl w:val="227E9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C329AE"/>
    <w:multiLevelType w:val="hybridMultilevel"/>
    <w:tmpl w:val="575A6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02106974">
    <w:abstractNumId w:val="3"/>
  </w:num>
  <w:num w:numId="2" w16cid:durableId="1646080523">
    <w:abstractNumId w:val="5"/>
  </w:num>
  <w:num w:numId="3" w16cid:durableId="1411541976">
    <w:abstractNumId w:val="1"/>
  </w:num>
  <w:num w:numId="4" w16cid:durableId="1127966843">
    <w:abstractNumId w:val="2"/>
  </w:num>
  <w:num w:numId="5" w16cid:durableId="1316255438">
    <w:abstractNumId w:val="0"/>
  </w:num>
  <w:num w:numId="6" w16cid:durableId="848494879">
    <w:abstractNumId w:val="6"/>
  </w:num>
  <w:num w:numId="7" w16cid:durableId="856037716">
    <w:abstractNumId w:val="7"/>
  </w:num>
  <w:num w:numId="8" w16cid:durableId="51396169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9B8159F6-9692-401C-9B88-4FAED96B39EE}"/>
    <w:docVar w:name="dgnword-eventsink" w:val="2296950820144"/>
  </w:docVars>
  <w:rsids>
    <w:rsidRoot w:val="00FB67CF"/>
    <w:rsid w:val="000029EE"/>
    <w:rsid w:val="000102DB"/>
    <w:rsid w:val="00017317"/>
    <w:rsid w:val="00024DC1"/>
    <w:rsid w:val="00042AC0"/>
    <w:rsid w:val="0004570B"/>
    <w:rsid w:val="00047FE3"/>
    <w:rsid w:val="00056B2E"/>
    <w:rsid w:val="00064A12"/>
    <w:rsid w:val="0008255E"/>
    <w:rsid w:val="00093A03"/>
    <w:rsid w:val="000B1EA9"/>
    <w:rsid w:val="000B2713"/>
    <w:rsid w:val="000C7989"/>
    <w:rsid w:val="000E0205"/>
    <w:rsid w:val="000E1C59"/>
    <w:rsid w:val="00102911"/>
    <w:rsid w:val="00115299"/>
    <w:rsid w:val="001A10F1"/>
    <w:rsid w:val="001A50BA"/>
    <w:rsid w:val="001B578D"/>
    <w:rsid w:val="001C1C62"/>
    <w:rsid w:val="001C305F"/>
    <w:rsid w:val="001E1FF4"/>
    <w:rsid w:val="001E57AE"/>
    <w:rsid w:val="001E6A6F"/>
    <w:rsid w:val="002110D0"/>
    <w:rsid w:val="00220ACD"/>
    <w:rsid w:val="0022221F"/>
    <w:rsid w:val="00225941"/>
    <w:rsid w:val="00234421"/>
    <w:rsid w:val="00240A33"/>
    <w:rsid w:val="00246EA2"/>
    <w:rsid w:val="0024769D"/>
    <w:rsid w:val="00292A61"/>
    <w:rsid w:val="0029663B"/>
    <w:rsid w:val="002A1536"/>
    <w:rsid w:val="002B0394"/>
    <w:rsid w:val="002B40ED"/>
    <w:rsid w:val="002B639C"/>
    <w:rsid w:val="002C7698"/>
    <w:rsid w:val="002D556A"/>
    <w:rsid w:val="002D6363"/>
    <w:rsid w:val="002E2917"/>
    <w:rsid w:val="002E5D37"/>
    <w:rsid w:val="002F5F84"/>
    <w:rsid w:val="00323CEA"/>
    <w:rsid w:val="00341F3B"/>
    <w:rsid w:val="00344D2D"/>
    <w:rsid w:val="0036612A"/>
    <w:rsid w:val="00383E0F"/>
    <w:rsid w:val="003A5BA0"/>
    <w:rsid w:val="003B6EA3"/>
    <w:rsid w:val="003C20CC"/>
    <w:rsid w:val="003C6D51"/>
    <w:rsid w:val="003F09F5"/>
    <w:rsid w:val="003F2533"/>
    <w:rsid w:val="00410FC6"/>
    <w:rsid w:val="00423AB1"/>
    <w:rsid w:val="004306C0"/>
    <w:rsid w:val="004308A8"/>
    <w:rsid w:val="00460854"/>
    <w:rsid w:val="00472853"/>
    <w:rsid w:val="004C11DD"/>
    <w:rsid w:val="004D3A37"/>
    <w:rsid w:val="004D68DA"/>
    <w:rsid w:val="004E082E"/>
    <w:rsid w:val="004E4F1C"/>
    <w:rsid w:val="00500458"/>
    <w:rsid w:val="00541F68"/>
    <w:rsid w:val="0054753F"/>
    <w:rsid w:val="00551E34"/>
    <w:rsid w:val="005808CB"/>
    <w:rsid w:val="0058325C"/>
    <w:rsid w:val="0059772C"/>
    <w:rsid w:val="005A4383"/>
    <w:rsid w:val="005A7315"/>
    <w:rsid w:val="005C4263"/>
    <w:rsid w:val="005D0B71"/>
    <w:rsid w:val="005E5AE8"/>
    <w:rsid w:val="006106C3"/>
    <w:rsid w:val="00616BBC"/>
    <w:rsid w:val="00623218"/>
    <w:rsid w:val="00633C8C"/>
    <w:rsid w:val="0064652E"/>
    <w:rsid w:val="00650F21"/>
    <w:rsid w:val="00655E65"/>
    <w:rsid w:val="0066217D"/>
    <w:rsid w:val="006621F9"/>
    <w:rsid w:val="00671A95"/>
    <w:rsid w:val="006744C8"/>
    <w:rsid w:val="00674E2C"/>
    <w:rsid w:val="006760E6"/>
    <w:rsid w:val="00676769"/>
    <w:rsid w:val="0067784B"/>
    <w:rsid w:val="0068158C"/>
    <w:rsid w:val="00682FD5"/>
    <w:rsid w:val="006B5F4F"/>
    <w:rsid w:val="006B6E54"/>
    <w:rsid w:val="006D5A47"/>
    <w:rsid w:val="006F7740"/>
    <w:rsid w:val="007014DA"/>
    <w:rsid w:val="00721E76"/>
    <w:rsid w:val="007236CD"/>
    <w:rsid w:val="00727995"/>
    <w:rsid w:val="00727A41"/>
    <w:rsid w:val="007476E6"/>
    <w:rsid w:val="0075720F"/>
    <w:rsid w:val="0076421A"/>
    <w:rsid w:val="007656FA"/>
    <w:rsid w:val="00775FD5"/>
    <w:rsid w:val="00794C3E"/>
    <w:rsid w:val="007A7B4F"/>
    <w:rsid w:val="007C6BA0"/>
    <w:rsid w:val="007D4D2C"/>
    <w:rsid w:val="00804982"/>
    <w:rsid w:val="00814721"/>
    <w:rsid w:val="0082055A"/>
    <w:rsid w:val="00840453"/>
    <w:rsid w:val="008415A4"/>
    <w:rsid w:val="00852F04"/>
    <w:rsid w:val="0087153E"/>
    <w:rsid w:val="008A26FA"/>
    <w:rsid w:val="008C33E2"/>
    <w:rsid w:val="008C797E"/>
    <w:rsid w:val="008D6876"/>
    <w:rsid w:val="008F1106"/>
    <w:rsid w:val="00903FF3"/>
    <w:rsid w:val="00923DC2"/>
    <w:rsid w:val="00951BB9"/>
    <w:rsid w:val="00975ABD"/>
    <w:rsid w:val="009937B8"/>
    <w:rsid w:val="00995599"/>
    <w:rsid w:val="009B4387"/>
    <w:rsid w:val="009B6884"/>
    <w:rsid w:val="009C2180"/>
    <w:rsid w:val="009D4F77"/>
    <w:rsid w:val="009D580E"/>
    <w:rsid w:val="009E20A3"/>
    <w:rsid w:val="00A005FC"/>
    <w:rsid w:val="00A060DE"/>
    <w:rsid w:val="00A45DA5"/>
    <w:rsid w:val="00A57240"/>
    <w:rsid w:val="00A70DDC"/>
    <w:rsid w:val="00A948C5"/>
    <w:rsid w:val="00AC69D2"/>
    <w:rsid w:val="00AE550D"/>
    <w:rsid w:val="00AE6EDC"/>
    <w:rsid w:val="00AF122B"/>
    <w:rsid w:val="00B06D3C"/>
    <w:rsid w:val="00B07489"/>
    <w:rsid w:val="00B378D3"/>
    <w:rsid w:val="00B47BDE"/>
    <w:rsid w:val="00B549CF"/>
    <w:rsid w:val="00B61A6A"/>
    <w:rsid w:val="00B63D60"/>
    <w:rsid w:val="00B63DCF"/>
    <w:rsid w:val="00B80A09"/>
    <w:rsid w:val="00B9734C"/>
    <w:rsid w:val="00BA09FA"/>
    <w:rsid w:val="00BA5B99"/>
    <w:rsid w:val="00BB0CEC"/>
    <w:rsid w:val="00BB1032"/>
    <w:rsid w:val="00BB4711"/>
    <w:rsid w:val="00BC01AC"/>
    <w:rsid w:val="00BC2386"/>
    <w:rsid w:val="00BC344B"/>
    <w:rsid w:val="00BC552F"/>
    <w:rsid w:val="00BE2523"/>
    <w:rsid w:val="00BE77F6"/>
    <w:rsid w:val="00BF681D"/>
    <w:rsid w:val="00C01932"/>
    <w:rsid w:val="00C01EA8"/>
    <w:rsid w:val="00C172FD"/>
    <w:rsid w:val="00C30CF1"/>
    <w:rsid w:val="00C63585"/>
    <w:rsid w:val="00C87DA2"/>
    <w:rsid w:val="00C94C8F"/>
    <w:rsid w:val="00C96AAA"/>
    <w:rsid w:val="00CA1C87"/>
    <w:rsid w:val="00CB276B"/>
    <w:rsid w:val="00CD284F"/>
    <w:rsid w:val="00CE0A14"/>
    <w:rsid w:val="00D10296"/>
    <w:rsid w:val="00D15AE9"/>
    <w:rsid w:val="00D408E4"/>
    <w:rsid w:val="00D64E1E"/>
    <w:rsid w:val="00D7737C"/>
    <w:rsid w:val="00D81951"/>
    <w:rsid w:val="00DD286E"/>
    <w:rsid w:val="00E22DEA"/>
    <w:rsid w:val="00E25AD2"/>
    <w:rsid w:val="00E57441"/>
    <w:rsid w:val="00E730F2"/>
    <w:rsid w:val="00E76718"/>
    <w:rsid w:val="00E82CBF"/>
    <w:rsid w:val="00E84909"/>
    <w:rsid w:val="00E911D3"/>
    <w:rsid w:val="00E97737"/>
    <w:rsid w:val="00E97C3D"/>
    <w:rsid w:val="00EC575A"/>
    <w:rsid w:val="00ED1A2E"/>
    <w:rsid w:val="00F02814"/>
    <w:rsid w:val="00F9717A"/>
    <w:rsid w:val="00FB49F8"/>
    <w:rsid w:val="00FB67CF"/>
    <w:rsid w:val="00FB763F"/>
    <w:rsid w:val="00FC08AA"/>
    <w:rsid w:val="00FC771B"/>
    <w:rsid w:val="00FD11BA"/>
    <w:rsid w:val="00FD5A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A45E7"/>
  <w15:chartTrackingRefBased/>
  <w15:docId w15:val="{86EE854B-88EE-40AA-88AB-A1152E0F8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57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325C"/>
    <w:pPr>
      <w:ind w:left="720"/>
      <w:contextualSpacing/>
    </w:pPr>
  </w:style>
  <w:style w:type="character" w:styleId="Hyperlink">
    <w:name w:val="Hyperlink"/>
    <w:basedOn w:val="DefaultParagraphFont"/>
    <w:uiPriority w:val="99"/>
    <w:unhideWhenUsed/>
    <w:rsid w:val="0029663B"/>
    <w:rPr>
      <w:color w:val="0563C1" w:themeColor="hyperlink"/>
      <w:u w:val="single"/>
    </w:rPr>
  </w:style>
  <w:style w:type="character" w:styleId="UnresolvedMention">
    <w:name w:val="Unresolved Mention"/>
    <w:basedOn w:val="DefaultParagraphFont"/>
    <w:uiPriority w:val="99"/>
    <w:semiHidden/>
    <w:unhideWhenUsed/>
    <w:rsid w:val="0029663B"/>
    <w:rPr>
      <w:color w:val="605E5C"/>
      <w:shd w:val="clear" w:color="auto" w:fill="E1DFDD"/>
    </w:rPr>
  </w:style>
  <w:style w:type="table" w:styleId="TableGrid">
    <w:name w:val="Table Grid"/>
    <w:basedOn w:val="TableNormal"/>
    <w:uiPriority w:val="39"/>
    <w:rsid w:val="000C7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B763F"/>
    <w:rPr>
      <w:color w:val="954F72" w:themeColor="followedHyperlink"/>
      <w:u w:val="single"/>
    </w:rPr>
  </w:style>
  <w:style w:type="table" w:customStyle="1" w:styleId="TableGrid1">
    <w:name w:val="Table Grid1"/>
    <w:basedOn w:val="TableNormal"/>
    <w:next w:val="TableGrid"/>
    <w:uiPriority w:val="39"/>
    <w:rsid w:val="00BB0CEC"/>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B0CEC"/>
  </w:style>
  <w:style w:type="table" w:customStyle="1" w:styleId="TableGrid2">
    <w:name w:val="Table Grid2"/>
    <w:basedOn w:val="TableNormal"/>
    <w:next w:val="TableGrid"/>
    <w:uiPriority w:val="39"/>
    <w:rsid w:val="00C96AAA"/>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E5D37"/>
    <w:pPr>
      <w:tabs>
        <w:tab w:val="center" w:pos="4680"/>
        <w:tab w:val="right" w:pos="9360"/>
      </w:tabs>
    </w:pPr>
  </w:style>
  <w:style w:type="character" w:customStyle="1" w:styleId="HeaderChar">
    <w:name w:val="Header Char"/>
    <w:basedOn w:val="DefaultParagraphFont"/>
    <w:link w:val="Header"/>
    <w:uiPriority w:val="99"/>
    <w:rsid w:val="002E5D37"/>
  </w:style>
  <w:style w:type="paragraph" w:styleId="Footer">
    <w:name w:val="footer"/>
    <w:basedOn w:val="Normal"/>
    <w:link w:val="FooterChar"/>
    <w:uiPriority w:val="99"/>
    <w:unhideWhenUsed/>
    <w:rsid w:val="002E5D37"/>
    <w:pPr>
      <w:tabs>
        <w:tab w:val="center" w:pos="4680"/>
        <w:tab w:val="right" w:pos="9360"/>
      </w:tabs>
    </w:pPr>
  </w:style>
  <w:style w:type="character" w:customStyle="1" w:styleId="FooterChar">
    <w:name w:val="Footer Char"/>
    <w:basedOn w:val="DefaultParagraphFont"/>
    <w:link w:val="Footer"/>
    <w:uiPriority w:val="99"/>
    <w:rsid w:val="002E5D37"/>
  </w:style>
  <w:style w:type="character" w:styleId="CommentReference">
    <w:name w:val="annotation reference"/>
    <w:basedOn w:val="DefaultParagraphFont"/>
    <w:uiPriority w:val="99"/>
    <w:semiHidden/>
    <w:unhideWhenUsed/>
    <w:rsid w:val="00AE6EDC"/>
    <w:rPr>
      <w:sz w:val="16"/>
      <w:szCs w:val="16"/>
    </w:rPr>
  </w:style>
  <w:style w:type="paragraph" w:styleId="CommentText">
    <w:name w:val="annotation text"/>
    <w:basedOn w:val="Normal"/>
    <w:link w:val="CommentTextChar"/>
    <w:uiPriority w:val="99"/>
    <w:unhideWhenUsed/>
    <w:rsid w:val="00AE6EDC"/>
    <w:rPr>
      <w:sz w:val="20"/>
      <w:szCs w:val="20"/>
    </w:rPr>
  </w:style>
  <w:style w:type="character" w:customStyle="1" w:styleId="CommentTextChar">
    <w:name w:val="Comment Text Char"/>
    <w:basedOn w:val="DefaultParagraphFont"/>
    <w:link w:val="CommentText"/>
    <w:uiPriority w:val="99"/>
    <w:rsid w:val="00AE6EDC"/>
    <w:rPr>
      <w:sz w:val="20"/>
      <w:szCs w:val="20"/>
    </w:rPr>
  </w:style>
  <w:style w:type="paragraph" w:styleId="CommentSubject">
    <w:name w:val="annotation subject"/>
    <w:basedOn w:val="CommentText"/>
    <w:next w:val="CommentText"/>
    <w:link w:val="CommentSubjectChar"/>
    <w:uiPriority w:val="99"/>
    <w:semiHidden/>
    <w:unhideWhenUsed/>
    <w:rsid w:val="00AE6EDC"/>
    <w:rPr>
      <w:b/>
      <w:bCs/>
    </w:rPr>
  </w:style>
  <w:style w:type="character" w:customStyle="1" w:styleId="CommentSubjectChar">
    <w:name w:val="Comment Subject Char"/>
    <w:basedOn w:val="CommentTextChar"/>
    <w:link w:val="CommentSubject"/>
    <w:uiPriority w:val="99"/>
    <w:semiHidden/>
    <w:rsid w:val="00AE6ED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417166">
      <w:bodyDiv w:val="1"/>
      <w:marLeft w:val="0"/>
      <w:marRight w:val="0"/>
      <w:marTop w:val="0"/>
      <w:marBottom w:val="0"/>
      <w:divBdr>
        <w:top w:val="none" w:sz="0" w:space="0" w:color="auto"/>
        <w:left w:val="none" w:sz="0" w:space="0" w:color="auto"/>
        <w:bottom w:val="none" w:sz="0" w:space="0" w:color="auto"/>
        <w:right w:val="none" w:sz="0" w:space="0" w:color="auto"/>
      </w:divBdr>
    </w:div>
    <w:div w:id="261567606">
      <w:bodyDiv w:val="1"/>
      <w:marLeft w:val="0"/>
      <w:marRight w:val="0"/>
      <w:marTop w:val="0"/>
      <w:marBottom w:val="0"/>
      <w:divBdr>
        <w:top w:val="none" w:sz="0" w:space="0" w:color="auto"/>
        <w:left w:val="none" w:sz="0" w:space="0" w:color="auto"/>
        <w:bottom w:val="none" w:sz="0" w:space="0" w:color="auto"/>
        <w:right w:val="none" w:sz="0" w:space="0" w:color="auto"/>
      </w:divBdr>
      <w:divsChild>
        <w:div w:id="1380939798">
          <w:marLeft w:val="480"/>
          <w:marRight w:val="0"/>
          <w:marTop w:val="0"/>
          <w:marBottom w:val="0"/>
          <w:divBdr>
            <w:top w:val="none" w:sz="0" w:space="0" w:color="auto"/>
            <w:left w:val="none" w:sz="0" w:space="0" w:color="auto"/>
            <w:bottom w:val="none" w:sz="0" w:space="0" w:color="auto"/>
            <w:right w:val="none" w:sz="0" w:space="0" w:color="auto"/>
          </w:divBdr>
          <w:divsChild>
            <w:div w:id="111859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351510">
      <w:bodyDiv w:val="1"/>
      <w:marLeft w:val="0"/>
      <w:marRight w:val="0"/>
      <w:marTop w:val="0"/>
      <w:marBottom w:val="0"/>
      <w:divBdr>
        <w:top w:val="none" w:sz="0" w:space="0" w:color="auto"/>
        <w:left w:val="none" w:sz="0" w:space="0" w:color="auto"/>
        <w:bottom w:val="none" w:sz="0" w:space="0" w:color="auto"/>
        <w:right w:val="none" w:sz="0" w:space="0" w:color="auto"/>
      </w:divBdr>
      <w:divsChild>
        <w:div w:id="1662738329">
          <w:marLeft w:val="480"/>
          <w:marRight w:val="0"/>
          <w:marTop w:val="0"/>
          <w:marBottom w:val="0"/>
          <w:divBdr>
            <w:top w:val="none" w:sz="0" w:space="0" w:color="auto"/>
            <w:left w:val="none" w:sz="0" w:space="0" w:color="auto"/>
            <w:bottom w:val="none" w:sz="0" w:space="0" w:color="auto"/>
            <w:right w:val="none" w:sz="0" w:space="0" w:color="auto"/>
          </w:divBdr>
          <w:divsChild>
            <w:div w:id="139534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159379">
      <w:bodyDiv w:val="1"/>
      <w:marLeft w:val="0"/>
      <w:marRight w:val="0"/>
      <w:marTop w:val="0"/>
      <w:marBottom w:val="0"/>
      <w:divBdr>
        <w:top w:val="none" w:sz="0" w:space="0" w:color="auto"/>
        <w:left w:val="none" w:sz="0" w:space="0" w:color="auto"/>
        <w:bottom w:val="none" w:sz="0" w:space="0" w:color="auto"/>
        <w:right w:val="none" w:sz="0" w:space="0" w:color="auto"/>
      </w:divBdr>
      <w:divsChild>
        <w:div w:id="841941857">
          <w:marLeft w:val="480"/>
          <w:marRight w:val="0"/>
          <w:marTop w:val="0"/>
          <w:marBottom w:val="0"/>
          <w:divBdr>
            <w:top w:val="none" w:sz="0" w:space="0" w:color="auto"/>
            <w:left w:val="none" w:sz="0" w:space="0" w:color="auto"/>
            <w:bottom w:val="none" w:sz="0" w:space="0" w:color="auto"/>
            <w:right w:val="none" w:sz="0" w:space="0" w:color="auto"/>
          </w:divBdr>
          <w:divsChild>
            <w:div w:id="550578190">
              <w:marLeft w:val="0"/>
              <w:marRight w:val="0"/>
              <w:marTop w:val="0"/>
              <w:marBottom w:val="0"/>
              <w:divBdr>
                <w:top w:val="none" w:sz="0" w:space="0" w:color="auto"/>
                <w:left w:val="none" w:sz="0" w:space="0" w:color="auto"/>
                <w:bottom w:val="none" w:sz="0" w:space="0" w:color="auto"/>
                <w:right w:val="none" w:sz="0" w:space="0" w:color="auto"/>
              </w:divBdr>
              <w:divsChild>
                <w:div w:id="132585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546403">
      <w:bodyDiv w:val="1"/>
      <w:marLeft w:val="0"/>
      <w:marRight w:val="0"/>
      <w:marTop w:val="0"/>
      <w:marBottom w:val="0"/>
      <w:divBdr>
        <w:top w:val="none" w:sz="0" w:space="0" w:color="auto"/>
        <w:left w:val="none" w:sz="0" w:space="0" w:color="auto"/>
        <w:bottom w:val="none" w:sz="0" w:space="0" w:color="auto"/>
        <w:right w:val="none" w:sz="0" w:space="0" w:color="auto"/>
      </w:divBdr>
      <w:divsChild>
        <w:div w:id="1471634736">
          <w:marLeft w:val="480"/>
          <w:marRight w:val="0"/>
          <w:marTop w:val="0"/>
          <w:marBottom w:val="0"/>
          <w:divBdr>
            <w:top w:val="none" w:sz="0" w:space="0" w:color="auto"/>
            <w:left w:val="none" w:sz="0" w:space="0" w:color="auto"/>
            <w:bottom w:val="none" w:sz="0" w:space="0" w:color="auto"/>
            <w:right w:val="none" w:sz="0" w:space="0" w:color="auto"/>
          </w:divBdr>
          <w:divsChild>
            <w:div w:id="2083915935">
              <w:marLeft w:val="0"/>
              <w:marRight w:val="0"/>
              <w:marTop w:val="0"/>
              <w:marBottom w:val="0"/>
              <w:divBdr>
                <w:top w:val="none" w:sz="0" w:space="0" w:color="auto"/>
                <w:left w:val="none" w:sz="0" w:space="0" w:color="auto"/>
                <w:bottom w:val="none" w:sz="0" w:space="0" w:color="auto"/>
                <w:right w:val="none" w:sz="0" w:space="0" w:color="auto"/>
              </w:divBdr>
              <w:divsChild>
                <w:div w:id="15133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548368">
      <w:bodyDiv w:val="1"/>
      <w:marLeft w:val="0"/>
      <w:marRight w:val="0"/>
      <w:marTop w:val="0"/>
      <w:marBottom w:val="0"/>
      <w:divBdr>
        <w:top w:val="none" w:sz="0" w:space="0" w:color="auto"/>
        <w:left w:val="none" w:sz="0" w:space="0" w:color="auto"/>
        <w:bottom w:val="none" w:sz="0" w:space="0" w:color="auto"/>
        <w:right w:val="none" w:sz="0" w:space="0" w:color="auto"/>
      </w:divBdr>
      <w:divsChild>
        <w:div w:id="1406340759">
          <w:marLeft w:val="480"/>
          <w:marRight w:val="0"/>
          <w:marTop w:val="0"/>
          <w:marBottom w:val="0"/>
          <w:divBdr>
            <w:top w:val="none" w:sz="0" w:space="0" w:color="auto"/>
            <w:left w:val="none" w:sz="0" w:space="0" w:color="auto"/>
            <w:bottom w:val="none" w:sz="0" w:space="0" w:color="auto"/>
            <w:right w:val="none" w:sz="0" w:space="0" w:color="auto"/>
          </w:divBdr>
          <w:divsChild>
            <w:div w:id="1404790630">
              <w:marLeft w:val="0"/>
              <w:marRight w:val="0"/>
              <w:marTop w:val="0"/>
              <w:marBottom w:val="0"/>
              <w:divBdr>
                <w:top w:val="none" w:sz="0" w:space="0" w:color="auto"/>
                <w:left w:val="none" w:sz="0" w:space="0" w:color="auto"/>
                <w:bottom w:val="none" w:sz="0" w:space="0" w:color="auto"/>
                <w:right w:val="none" w:sz="0" w:space="0" w:color="auto"/>
              </w:divBdr>
              <w:divsChild>
                <w:div w:id="147367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618200">
      <w:bodyDiv w:val="1"/>
      <w:marLeft w:val="0"/>
      <w:marRight w:val="0"/>
      <w:marTop w:val="0"/>
      <w:marBottom w:val="0"/>
      <w:divBdr>
        <w:top w:val="none" w:sz="0" w:space="0" w:color="auto"/>
        <w:left w:val="none" w:sz="0" w:space="0" w:color="auto"/>
        <w:bottom w:val="none" w:sz="0" w:space="0" w:color="auto"/>
        <w:right w:val="none" w:sz="0" w:space="0" w:color="auto"/>
      </w:divBdr>
      <w:divsChild>
        <w:div w:id="2102683140">
          <w:marLeft w:val="480"/>
          <w:marRight w:val="0"/>
          <w:marTop w:val="0"/>
          <w:marBottom w:val="0"/>
          <w:divBdr>
            <w:top w:val="none" w:sz="0" w:space="0" w:color="auto"/>
            <w:left w:val="none" w:sz="0" w:space="0" w:color="auto"/>
            <w:bottom w:val="none" w:sz="0" w:space="0" w:color="auto"/>
            <w:right w:val="none" w:sz="0" w:space="0" w:color="auto"/>
          </w:divBdr>
          <w:divsChild>
            <w:div w:id="1306082615">
              <w:marLeft w:val="0"/>
              <w:marRight w:val="0"/>
              <w:marTop w:val="0"/>
              <w:marBottom w:val="0"/>
              <w:divBdr>
                <w:top w:val="none" w:sz="0" w:space="0" w:color="auto"/>
                <w:left w:val="none" w:sz="0" w:space="0" w:color="auto"/>
                <w:bottom w:val="none" w:sz="0" w:space="0" w:color="auto"/>
                <w:right w:val="none" w:sz="0" w:space="0" w:color="auto"/>
              </w:divBdr>
              <w:divsChild>
                <w:div w:id="186994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452664">
      <w:bodyDiv w:val="1"/>
      <w:marLeft w:val="0"/>
      <w:marRight w:val="0"/>
      <w:marTop w:val="0"/>
      <w:marBottom w:val="0"/>
      <w:divBdr>
        <w:top w:val="none" w:sz="0" w:space="0" w:color="auto"/>
        <w:left w:val="none" w:sz="0" w:space="0" w:color="auto"/>
        <w:bottom w:val="none" w:sz="0" w:space="0" w:color="auto"/>
        <w:right w:val="none" w:sz="0" w:space="0" w:color="auto"/>
      </w:divBdr>
      <w:divsChild>
        <w:div w:id="1193887177">
          <w:marLeft w:val="480"/>
          <w:marRight w:val="0"/>
          <w:marTop w:val="0"/>
          <w:marBottom w:val="0"/>
          <w:divBdr>
            <w:top w:val="none" w:sz="0" w:space="0" w:color="auto"/>
            <w:left w:val="none" w:sz="0" w:space="0" w:color="auto"/>
            <w:bottom w:val="none" w:sz="0" w:space="0" w:color="auto"/>
            <w:right w:val="none" w:sz="0" w:space="0" w:color="auto"/>
          </w:divBdr>
          <w:divsChild>
            <w:div w:id="201811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808293">
      <w:bodyDiv w:val="1"/>
      <w:marLeft w:val="0"/>
      <w:marRight w:val="0"/>
      <w:marTop w:val="0"/>
      <w:marBottom w:val="0"/>
      <w:divBdr>
        <w:top w:val="none" w:sz="0" w:space="0" w:color="auto"/>
        <w:left w:val="none" w:sz="0" w:space="0" w:color="auto"/>
        <w:bottom w:val="none" w:sz="0" w:space="0" w:color="auto"/>
        <w:right w:val="none" w:sz="0" w:space="0" w:color="auto"/>
      </w:divBdr>
      <w:divsChild>
        <w:div w:id="981276115">
          <w:marLeft w:val="480"/>
          <w:marRight w:val="0"/>
          <w:marTop w:val="0"/>
          <w:marBottom w:val="0"/>
          <w:divBdr>
            <w:top w:val="none" w:sz="0" w:space="0" w:color="auto"/>
            <w:left w:val="none" w:sz="0" w:space="0" w:color="auto"/>
            <w:bottom w:val="none" w:sz="0" w:space="0" w:color="auto"/>
            <w:right w:val="none" w:sz="0" w:space="0" w:color="auto"/>
          </w:divBdr>
          <w:divsChild>
            <w:div w:id="133164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596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dsoergel.com/AODThesaurusOverview.docx" TargetMode="External"/><Relationship Id="rId13" Type="http://schemas.openxmlformats.org/officeDocument/2006/relationships/image" Target="media/image1.png"/><Relationship Id="rId18" Type="http://schemas.openxmlformats.org/officeDocument/2006/relationships/hyperlink" Target="https://www.nlm.nih.gov/research/umls/sourcereleasedocs/current/AOD/index.html" TargetMode="External"/><Relationship Id="rId26" Type="http://schemas.openxmlformats.org/officeDocument/2006/relationships/hyperlink" Target="https://doi.org/10.1177/009145099502200112" TargetMode="External"/><Relationship Id="rId3" Type="http://schemas.openxmlformats.org/officeDocument/2006/relationships/settings" Target="settings.xml"/><Relationship Id="rId21" Type="http://schemas.openxmlformats.org/officeDocument/2006/relationships/hyperlink" Target="https://evsexplore.semantics.cancer.gov/evsexplore/concept/ncim/C1140162" TargetMode="External"/><Relationship Id="rId7" Type="http://schemas.openxmlformats.org/officeDocument/2006/relationships/hyperlink" Target="https://aodthesaurus.com" TargetMode="External"/><Relationship Id="rId12" Type="http://schemas.openxmlformats.org/officeDocument/2006/relationships/header" Target="header2.xml"/><Relationship Id="rId17" Type="http://schemas.openxmlformats.org/officeDocument/2006/relationships/image" Target="media/image2.png"/><Relationship Id="rId25" Type="http://schemas.openxmlformats.org/officeDocument/2006/relationships/hyperlink" Target="https://doi.org/10.15288/jsa.1995.56.254" TargetMode="External"/><Relationship Id="rId2" Type="http://schemas.openxmlformats.org/officeDocument/2006/relationships/styles" Target="styles.xml"/><Relationship Id="rId16" Type="http://schemas.openxmlformats.org/officeDocument/2006/relationships/hyperlink" Target="https://aodthesaurus.com/aodhnjg.htm" TargetMode="External"/><Relationship Id="rId20" Type="http://schemas.openxmlformats.org/officeDocument/2006/relationships/hyperlink" Target="https://web.archive.org/web/20111015041143/http://etoh.niaaa.nih.gov/AODVol1/aodthome.htm"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hyperlink" Target="https://www.nlm.nih.gov/research/umls/knowledge_sources/metathesaurus/index.html" TargetMode="External"/><Relationship Id="rId5" Type="http://schemas.openxmlformats.org/officeDocument/2006/relationships/footnotes" Target="footnotes.xml"/><Relationship Id="rId15" Type="http://schemas.openxmlformats.org/officeDocument/2006/relationships/hyperlink" Target="https://aodthesaurus.com/aodhqj.htm" TargetMode="External"/><Relationship Id="rId23" Type="http://schemas.openxmlformats.org/officeDocument/2006/relationships/hyperlink" Target="https://ncimetathesaurus.nci.nih.gov/ncimbrowser" TargetMode="External"/><Relationship Id="rId28" Type="http://schemas.openxmlformats.org/officeDocument/2006/relationships/hyperlink" Target="mailto:ds@dsoergel.com" TargetMode="External"/><Relationship Id="rId10" Type="http://schemas.openxmlformats.org/officeDocument/2006/relationships/hyperlink" Target="https://addictionresearchlibrary.hazeldenbettyford.org" TargetMode="External"/><Relationship Id="rId19" Type="http://schemas.openxmlformats.org/officeDocument/2006/relationships/hyperlink" Target="https://www.webharvest.gov/peth04/20041014221512/http:/etoh.niaaa.nih.gov/AODVol1/aodthome.htm" TargetMode="External"/><Relationship Id="rId4" Type="http://schemas.openxmlformats.org/officeDocument/2006/relationships/webSettings" Target="webSettings.xml"/><Relationship Id="rId9" Type="http://schemas.openxmlformats.org/officeDocument/2006/relationships/hyperlink" Target="https://salis.org" TargetMode="External"/><Relationship Id="rId14" Type="http://schemas.openxmlformats.org/officeDocument/2006/relationships/hyperlink" Target="https://aodthesaurus.com/aodhnjg.htm" TargetMode="External"/><Relationship Id="rId22" Type="http://schemas.openxmlformats.org/officeDocument/2006/relationships/hyperlink" Target="https://ncimetathesaurus.nci.nih.gov" TargetMode="External"/><Relationship Id="rId27" Type="http://schemas.openxmlformats.org/officeDocument/2006/relationships/hyperlink" Target="http://www.dsoergel.com/NewPublications/SoergelDigitalLibrariesandKnowledgeOrganization.pdf"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352</TotalTime>
  <Pages>4</Pages>
  <Words>1730</Words>
  <Characters>9865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University at Buffalo</Company>
  <LinksUpToDate>false</LinksUpToDate>
  <CharactersWithSpaces>11572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dc:creator>
  <cp:keywords/>
  <dc:description/>
  <cp:lastModifiedBy>DS</cp:lastModifiedBy>
  <cp:revision>3</cp:revision>
  <dcterms:created xsi:type="dcterms:W3CDTF">2025-02-06T22:50:00Z</dcterms:created>
  <dcterms:modified xsi:type="dcterms:W3CDTF">2025-04-25T22:23:00Z</dcterms:modified>
</cp:coreProperties>
</file>